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B85145" w14:paraId="097FA878" w14:textId="77777777" w:rsidTr="00D6326E">
        <w:trPr>
          <w:cantSplit/>
          <w:jc w:val="center"/>
        </w:trPr>
        <w:tc>
          <w:tcPr>
            <w:tcW w:w="1134" w:type="dxa"/>
            <w:vMerge w:val="restart"/>
            <w:vAlign w:val="center"/>
          </w:tcPr>
          <w:p w14:paraId="67F4DE8B" w14:textId="77777777" w:rsidR="006156AA" w:rsidRPr="00B85145" w:rsidRDefault="006156AA" w:rsidP="00C33743">
            <w:pPr>
              <w:pStyle w:val="Heading1"/>
            </w:pPr>
            <w:bookmarkStart w:id="0" w:name="dtitle1" w:colFirst="1" w:colLast="1"/>
            <w:r w:rsidRPr="00B85145">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6326E">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6326E">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6326E">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2"/>
            <w:vAlign w:val="center"/>
          </w:tcPr>
          <w:p w14:paraId="207A28E5" w14:textId="18D4FA1D" w:rsidR="006156AA" w:rsidRPr="00B85145" w:rsidRDefault="00D051AF"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B94149" w:rsidRPr="006F3C68">
                  <w:rPr>
                    <w:rFonts w:ascii="Times New Roman" w:eastAsia="SimSun" w:hAnsi="Times New Roman" w:cs="Times New Roman"/>
                    <w:b/>
                    <w:sz w:val="32"/>
                    <w:szCs w:val="20"/>
                    <w:lang w:eastAsia="en-US"/>
                  </w:rPr>
                  <w:t>TD</w:t>
                </w:r>
                <w:r w:rsidR="00010737" w:rsidRPr="006F3C68">
                  <w:rPr>
                    <w:rFonts w:ascii="Times New Roman" w:eastAsia="SimSun" w:hAnsi="Times New Roman" w:cs="Times New Roman"/>
                    <w:b/>
                    <w:sz w:val="32"/>
                    <w:szCs w:val="20"/>
                    <w:lang w:eastAsia="en-US"/>
                  </w:rPr>
                  <w:t>049</w:t>
                </w:r>
              </w:sdtContent>
            </w:sdt>
          </w:p>
        </w:tc>
      </w:tr>
      <w:tr w:rsidR="006156AA" w:rsidRPr="00B85145" w14:paraId="41071CB4" w14:textId="77777777" w:rsidTr="00D6326E">
        <w:trPr>
          <w:cantSplit/>
          <w:jc w:val="center"/>
        </w:trPr>
        <w:tc>
          <w:tcPr>
            <w:tcW w:w="1134" w:type="dxa"/>
            <w:vMerge/>
          </w:tcPr>
          <w:p w14:paraId="016EBDD1" w14:textId="77777777" w:rsidR="006156AA" w:rsidRPr="00B85145" w:rsidRDefault="006156AA" w:rsidP="00D6326E">
            <w:pPr>
              <w:rPr>
                <w:smallCaps/>
                <w:sz w:val="20"/>
              </w:rPr>
            </w:pPr>
          </w:p>
        </w:tc>
        <w:tc>
          <w:tcPr>
            <w:tcW w:w="3969" w:type="dxa"/>
            <w:gridSpan w:val="2"/>
            <w:vMerge/>
          </w:tcPr>
          <w:p w14:paraId="1074B393" w14:textId="77777777" w:rsidR="006156AA" w:rsidRPr="00B85145"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0B356BE2" w:rsidR="006156AA" w:rsidRPr="00B85145" w:rsidRDefault="00A645C1" w:rsidP="00D6326E">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RG-StdsStrat</w:t>
                </w:r>
              </w:p>
            </w:tc>
          </w:sdtContent>
        </w:sdt>
      </w:tr>
      <w:tr w:rsidR="006156AA" w:rsidRPr="00B85145" w14:paraId="28D18601" w14:textId="77777777" w:rsidTr="00D6326E">
        <w:trPr>
          <w:cantSplit/>
          <w:jc w:val="center"/>
        </w:trPr>
        <w:tc>
          <w:tcPr>
            <w:tcW w:w="1134" w:type="dxa"/>
            <w:vMerge/>
            <w:tcBorders>
              <w:bottom w:val="single" w:sz="12" w:space="0" w:color="auto"/>
            </w:tcBorders>
          </w:tcPr>
          <w:p w14:paraId="48E4F5B7" w14:textId="77777777" w:rsidR="006156AA" w:rsidRPr="00B85145" w:rsidRDefault="006156AA" w:rsidP="00D6326E">
            <w:pPr>
              <w:rPr>
                <w:b/>
                <w:bCs/>
                <w:sz w:val="26"/>
              </w:rPr>
            </w:pPr>
          </w:p>
        </w:tc>
        <w:tc>
          <w:tcPr>
            <w:tcW w:w="3969" w:type="dxa"/>
            <w:gridSpan w:val="2"/>
            <w:vMerge/>
            <w:tcBorders>
              <w:bottom w:val="single" w:sz="12" w:space="0" w:color="auto"/>
            </w:tcBorders>
          </w:tcPr>
          <w:p w14:paraId="12B33C88" w14:textId="77777777" w:rsidR="006156AA" w:rsidRPr="00B85145"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B85145" w:rsidRDefault="006156AA" w:rsidP="00D6326E">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6326E">
        <w:trPr>
          <w:cantSplit/>
          <w:jc w:val="center"/>
        </w:trPr>
        <w:tc>
          <w:tcPr>
            <w:tcW w:w="1418" w:type="dxa"/>
            <w:gridSpan w:val="2"/>
          </w:tcPr>
          <w:p w14:paraId="090E9302" w14:textId="77777777" w:rsidR="006156AA" w:rsidRPr="00B85145" w:rsidRDefault="006156AA" w:rsidP="00D6326E">
            <w:pPr>
              <w:rPr>
                <w:rFonts w:ascii="Times New Roman" w:hAnsi="Times New Roman" w:cs="Times New Roman"/>
                <w:b/>
                <w:bCs/>
                <w:sz w:val="24"/>
                <w:szCs w:val="24"/>
              </w:rPr>
            </w:pPr>
            <w:bookmarkStart w:id="1" w:name="InsertLogo"/>
            <w:bookmarkStart w:id="2" w:name="dbluepink" w:colFirst="1" w:colLast="1"/>
            <w:bookmarkEnd w:id="1"/>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5550B837" w:rsidR="006156AA" w:rsidRPr="00B85145" w:rsidRDefault="0031155D" w:rsidP="0031155D">
                <w:pPr>
                  <w:rPr>
                    <w:rFonts w:ascii="Times New Roman" w:hAnsi="Times New Roman" w:cs="Times New Roman"/>
                    <w:sz w:val="24"/>
                    <w:szCs w:val="24"/>
                  </w:rPr>
                </w:pPr>
                <w:r>
                  <w:rPr>
                    <w:rFonts w:ascii="Times New Roman" w:hAnsi="Times New Roman" w:cs="Times New Roman"/>
                    <w:sz w:val="24"/>
                    <w:szCs w:val="24"/>
                  </w:rPr>
                  <w:t>n/a</w:t>
                </w:r>
              </w:p>
            </w:tc>
          </w:sdtContent>
        </w:sdt>
        <w:tc>
          <w:tcPr>
            <w:tcW w:w="4395" w:type="dxa"/>
          </w:tcPr>
          <w:p w14:paraId="69A4CD8A" w14:textId="31900C26" w:rsidR="006156AA" w:rsidRPr="00B85145" w:rsidRDefault="00D051AF"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w:t>
                </w:r>
                <w:r w:rsidR="00B94149">
                  <w:rPr>
                    <w:rFonts w:ascii="Times New Roman" w:hAnsi="Times New Roman" w:cs="Times New Roman"/>
                    <w:sz w:val="24"/>
                    <w:szCs w:val="24"/>
                    <w:lang w:eastAsia="ja-JP"/>
                  </w:rPr>
                  <w:t>20</w:t>
                </w:r>
                <w:r w:rsidR="006156AA" w:rsidRPr="00B85145">
                  <w:rPr>
                    <w:rFonts w:ascii="Times New Roman" w:hAnsi="Times New Roman" w:cs="Times New Roman"/>
                    <w:sz w:val="24"/>
                    <w:szCs w:val="24"/>
                    <w:lang w:eastAsia="ja-JP"/>
                  </w:rPr>
                  <w:t>-</w:t>
                </w:r>
                <w:r w:rsidR="00B94149">
                  <w:rPr>
                    <w:rFonts w:ascii="Times New Roman" w:hAnsi="Times New Roman" w:cs="Times New Roman"/>
                    <w:sz w:val="24"/>
                    <w:szCs w:val="24"/>
                    <w:lang w:eastAsia="ja-JP"/>
                  </w:rPr>
                  <w:t>01</w:t>
                </w:r>
                <w:r w:rsidR="006156AA" w:rsidRPr="00B85145">
                  <w:rPr>
                    <w:rFonts w:ascii="Times New Roman" w:hAnsi="Times New Roman" w:cs="Times New Roman"/>
                    <w:sz w:val="24"/>
                    <w:szCs w:val="24"/>
                    <w:lang w:eastAsia="ja-JP"/>
                  </w:rPr>
                  <w:t>-</w:t>
                </w:r>
                <w:r w:rsidR="00B94149">
                  <w:rPr>
                    <w:rFonts w:ascii="Times New Roman" w:hAnsi="Times New Roman" w:cs="Times New Roman"/>
                    <w:sz w:val="24"/>
                    <w:szCs w:val="24"/>
                    <w:lang w:eastAsia="ja-JP"/>
                  </w:rPr>
                  <w:t>20</w:t>
                </w:r>
              </w:sdtContent>
            </w:sdt>
          </w:p>
        </w:tc>
      </w:tr>
      <w:bookmarkEnd w:id="2"/>
      <w:tr w:rsidR="006156AA" w:rsidRPr="00B85145" w14:paraId="73AB1F2E" w14:textId="77777777" w:rsidTr="00D6326E">
        <w:trPr>
          <w:cantSplit/>
          <w:jc w:val="center"/>
        </w:trPr>
        <w:tc>
          <w:tcPr>
            <w:tcW w:w="9640" w:type="dxa"/>
            <w:gridSpan w:val="5"/>
          </w:tcPr>
          <w:p w14:paraId="0218275F" w14:textId="7777777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6326E">
        <w:trPr>
          <w:cantSplit/>
          <w:jc w:val="center"/>
        </w:trPr>
        <w:tc>
          <w:tcPr>
            <w:tcW w:w="1418" w:type="dxa"/>
            <w:gridSpan w:val="2"/>
          </w:tcPr>
          <w:p w14:paraId="06D82659"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562C5346" w:rsidR="006156AA" w:rsidRPr="00B85145" w:rsidRDefault="006156AA" w:rsidP="0040438C">
                <w:pPr>
                  <w:spacing w:before="120"/>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6326E">
        <w:trPr>
          <w:cantSplit/>
          <w:jc w:val="center"/>
        </w:trPr>
        <w:tc>
          <w:tcPr>
            <w:tcW w:w="1418" w:type="dxa"/>
            <w:gridSpan w:val="2"/>
          </w:tcPr>
          <w:p w14:paraId="1CE7A53D"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3"/>
          </w:tcPr>
          <w:p w14:paraId="7DBADE70" w14:textId="2822D720" w:rsidR="006156AA" w:rsidRPr="00B85145" w:rsidRDefault="00D051AF"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A645C1" w:rsidRPr="00B85145">
                  <w:rPr>
                    <w:rFonts w:asciiTheme="majorBidi" w:hAnsiTheme="majorBidi" w:cstheme="majorBidi"/>
                    <w:sz w:val="24"/>
                    <w:szCs w:val="24"/>
                  </w:rPr>
                  <w:t xml:space="preserve">Draft report of the TSAG RG-StdsStrat interim e-meeting, </w:t>
                </w:r>
                <w:r w:rsidR="00B94149">
                  <w:rPr>
                    <w:rFonts w:asciiTheme="majorBidi" w:hAnsiTheme="majorBidi" w:cstheme="majorBidi"/>
                    <w:sz w:val="24"/>
                    <w:szCs w:val="24"/>
                  </w:rPr>
                  <w:t>20 January 2020</w:t>
                </w:r>
              </w:sdtContent>
            </w:sdt>
          </w:p>
        </w:tc>
      </w:tr>
      <w:tr w:rsidR="006156AA" w:rsidRPr="00B85145" w14:paraId="1186EB0B" w14:textId="77777777" w:rsidTr="00D6326E">
        <w:trPr>
          <w:cantSplit/>
          <w:jc w:val="center"/>
        </w:trPr>
        <w:tc>
          <w:tcPr>
            <w:tcW w:w="1418" w:type="dxa"/>
            <w:gridSpan w:val="2"/>
            <w:tcBorders>
              <w:bottom w:val="single" w:sz="6" w:space="0" w:color="auto"/>
            </w:tcBorders>
          </w:tcPr>
          <w:p w14:paraId="2E43CA1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410F92" w:rsidRPr="00047748"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410F92" w:rsidRPr="00B85145" w:rsidRDefault="00410F92" w:rsidP="00410F92">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C1D34FA" w:rsidR="00410F92" w:rsidRPr="002618C4" w:rsidRDefault="00410F92" w:rsidP="00410F92">
            <w:pPr>
              <w:rPr>
                <w:rFonts w:ascii="Times New Roman" w:hAnsi="Times New Roman" w:cs="Times New Roman"/>
                <w:sz w:val="24"/>
                <w:szCs w:val="24"/>
                <w:lang w:val="fr-FR"/>
              </w:rPr>
            </w:pPr>
            <w:r w:rsidRPr="002618C4">
              <w:rPr>
                <w:rFonts w:asciiTheme="majorBidi" w:hAnsiTheme="majorBidi" w:cstheme="majorBidi"/>
                <w:sz w:val="24"/>
                <w:szCs w:val="24"/>
                <w:lang w:val="fr-FR"/>
              </w:rPr>
              <w:t>Rim Belhassine-Cherif</w:t>
            </w:r>
            <w:r w:rsidRPr="002618C4">
              <w:rPr>
                <w:rFonts w:asciiTheme="majorBidi" w:hAnsiTheme="majorBidi" w:cstheme="majorBidi"/>
                <w:sz w:val="24"/>
                <w:szCs w:val="24"/>
                <w:lang w:val="fr-FR"/>
              </w:rPr>
              <w:br/>
              <w:t>Rapporteur TSAG RG-StdsStrat</w:t>
            </w:r>
          </w:p>
        </w:tc>
        <w:tc>
          <w:tcPr>
            <w:tcW w:w="4537" w:type="dxa"/>
            <w:gridSpan w:val="2"/>
            <w:tcBorders>
              <w:top w:val="single" w:sz="6" w:space="0" w:color="auto"/>
              <w:bottom w:val="single" w:sz="6" w:space="0" w:color="auto"/>
            </w:tcBorders>
          </w:tcPr>
          <w:p w14:paraId="0B38269B" w14:textId="5FB96A6E" w:rsidR="00410F92" w:rsidRPr="009F1DB6" w:rsidRDefault="00410F92" w:rsidP="00410F92">
            <w:pPr>
              <w:rPr>
                <w:rFonts w:ascii="Times New Roman" w:hAnsi="Times New Roman" w:cs="Times New Roman"/>
                <w:sz w:val="24"/>
                <w:szCs w:val="24"/>
              </w:rPr>
            </w:pPr>
            <w:r w:rsidRPr="003449C4">
              <w:rPr>
                <w:rFonts w:asciiTheme="majorBidi" w:hAnsiTheme="majorBidi" w:cstheme="majorBidi"/>
                <w:sz w:val="24"/>
                <w:szCs w:val="24"/>
              </w:rPr>
              <w:t>Tel:</w:t>
            </w:r>
            <w:r w:rsidRPr="003449C4">
              <w:rPr>
                <w:rFonts w:asciiTheme="majorBidi" w:hAnsiTheme="majorBidi" w:cstheme="majorBidi"/>
                <w:sz w:val="24"/>
                <w:szCs w:val="24"/>
              </w:rPr>
              <w:tab/>
            </w:r>
            <w:r>
              <w:rPr>
                <w:rFonts w:asciiTheme="majorBidi" w:hAnsiTheme="majorBidi" w:cstheme="majorBidi"/>
                <w:sz w:val="24"/>
                <w:szCs w:val="24"/>
              </w:rPr>
              <w:t>+216 71 139 724</w:t>
            </w:r>
            <w:r w:rsidRPr="00702F04">
              <w:rPr>
                <w:rFonts w:asciiTheme="majorBidi" w:hAnsiTheme="majorBidi" w:cstheme="majorBidi"/>
                <w:sz w:val="24"/>
                <w:szCs w:val="24"/>
              </w:rPr>
              <w:t xml:space="preserve"> /</w:t>
            </w:r>
            <w:r>
              <w:rPr>
                <w:rFonts w:asciiTheme="majorBidi" w:hAnsiTheme="majorBidi" w:cstheme="majorBidi"/>
                <w:sz w:val="24"/>
                <w:szCs w:val="24"/>
              </w:rPr>
              <w:t xml:space="preserve"> </w:t>
            </w:r>
            <w:r w:rsidRPr="00702F04">
              <w:rPr>
                <w:rFonts w:asciiTheme="majorBidi" w:hAnsiTheme="majorBidi" w:cstheme="majorBidi"/>
                <w:sz w:val="24"/>
                <w:szCs w:val="24"/>
              </w:rPr>
              <w:t>+216 98 370 064</w:t>
            </w:r>
            <w:r>
              <w:rPr>
                <w:rFonts w:asciiTheme="majorBidi" w:hAnsiTheme="majorBidi" w:cstheme="majorBidi"/>
                <w:sz w:val="24"/>
                <w:szCs w:val="24"/>
              </w:rPr>
              <w:br/>
              <w:t>FAX:</w:t>
            </w:r>
            <w:r w:rsidRPr="003449C4">
              <w:rPr>
                <w:rFonts w:asciiTheme="majorBidi" w:hAnsiTheme="majorBidi" w:cstheme="majorBidi"/>
                <w:sz w:val="24"/>
                <w:szCs w:val="24"/>
              </w:rPr>
              <w:t xml:space="preserve"> </w:t>
            </w:r>
            <w:r w:rsidRPr="003449C4">
              <w:rPr>
                <w:rFonts w:asciiTheme="majorBidi" w:hAnsiTheme="majorBidi" w:cstheme="majorBidi"/>
                <w:sz w:val="24"/>
                <w:szCs w:val="24"/>
              </w:rPr>
              <w:tab/>
            </w:r>
            <w:r w:rsidRPr="00702F04">
              <w:rPr>
                <w:rFonts w:asciiTheme="majorBidi" w:hAnsiTheme="majorBidi" w:cstheme="majorBidi"/>
                <w:sz w:val="24"/>
                <w:szCs w:val="24"/>
              </w:rPr>
              <w:t>+216 71 190 592</w:t>
            </w:r>
            <w:r>
              <w:rPr>
                <w:rFonts w:asciiTheme="majorBidi" w:hAnsiTheme="majorBidi" w:cstheme="majorBidi"/>
                <w:sz w:val="24"/>
                <w:szCs w:val="24"/>
              </w:rPr>
              <w:br/>
              <w:t xml:space="preserve">E-mail: </w:t>
            </w:r>
            <w:hyperlink r:id="rId14" w:history="1">
              <w:r w:rsidRPr="00FD5B6D">
                <w:rPr>
                  <w:rStyle w:val="Hyperlink"/>
                  <w:rFonts w:asciiTheme="majorBidi" w:hAnsiTheme="majorBidi" w:cstheme="majorBidi"/>
                  <w:sz w:val="24"/>
                  <w:szCs w:val="24"/>
                </w:rPr>
                <w:t>Rim.Belhassine-Cherif@tunisietelecom.tn</w:t>
              </w:r>
            </w:hyperlink>
          </w:p>
        </w:tc>
      </w:tr>
    </w:tbl>
    <w:p w14:paraId="6A83F470" w14:textId="77777777" w:rsidR="006156AA" w:rsidRPr="009F1DB6"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6326E">
        <w:trPr>
          <w:cantSplit/>
          <w:jc w:val="center"/>
        </w:trPr>
        <w:tc>
          <w:tcPr>
            <w:tcW w:w="1418" w:type="dxa"/>
          </w:tcPr>
          <w:p w14:paraId="63455F2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6B2BC76B" w:rsidR="006156AA" w:rsidRPr="00B85145" w:rsidRDefault="00D051AF"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RG-S</w:t>
                </w:r>
                <w:r w:rsidR="00A645C1" w:rsidRPr="00B85145">
                  <w:rPr>
                    <w:rFonts w:ascii="Times New Roman" w:hAnsi="Times New Roman" w:cs="Times New Roman"/>
                    <w:sz w:val="24"/>
                    <w:szCs w:val="24"/>
                  </w:rPr>
                  <w:t xml:space="preserve">tdsStrat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6326E">
        <w:trPr>
          <w:cantSplit/>
          <w:jc w:val="center"/>
        </w:trPr>
        <w:tc>
          <w:tcPr>
            <w:tcW w:w="1418" w:type="dxa"/>
          </w:tcPr>
          <w:p w14:paraId="17F9271A"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275E3E89" w:rsidR="006156AA" w:rsidRPr="00B85145" w:rsidRDefault="006156AA" w:rsidP="00B94149">
                <w:pPr>
                  <w:rPr>
                    <w:rFonts w:ascii="Times New Roman" w:hAnsi="Times New Roman" w:cs="Times New Roman"/>
                    <w:sz w:val="24"/>
                    <w:szCs w:val="24"/>
                  </w:rPr>
                </w:pPr>
                <w:r w:rsidRPr="00B85145">
                  <w:rPr>
                    <w:rFonts w:ascii="Times New Roman" w:hAnsi="Times New Roman" w:cs="Times New Roman"/>
                    <w:sz w:val="24"/>
                    <w:szCs w:val="24"/>
                  </w:rPr>
                  <w:t xml:space="preserve">This TD provides the draft report of the TSAG </w:t>
                </w:r>
                <w:r w:rsidR="00F548F0" w:rsidRPr="00B85145">
                  <w:rPr>
                    <w:rFonts w:ascii="Times New Roman" w:hAnsi="Times New Roman" w:cs="Times New Roman"/>
                    <w:sz w:val="24"/>
                    <w:szCs w:val="24"/>
                  </w:rPr>
                  <w:t>RG-</w:t>
                </w:r>
                <w:r w:rsidR="00A645C1" w:rsidRPr="00B85145">
                  <w:rPr>
                    <w:rFonts w:ascii="Times New Roman" w:hAnsi="Times New Roman" w:cs="Times New Roman"/>
                    <w:sz w:val="24"/>
                    <w:szCs w:val="24"/>
                  </w:rPr>
                  <w:t>StdsStrat</w:t>
                </w:r>
                <w:r w:rsidRPr="00B85145">
                  <w:rPr>
                    <w:rFonts w:ascii="Times New Roman" w:hAnsi="Times New Roman" w:cs="Times New Roman"/>
                    <w:sz w:val="24"/>
                    <w:szCs w:val="24"/>
                  </w:rPr>
                  <w:t xml:space="preserve"> interim e-meeting, </w:t>
                </w:r>
                <w:r w:rsidR="00B94149">
                  <w:rPr>
                    <w:rFonts w:ascii="Times New Roman" w:hAnsi="Times New Roman" w:cs="Times New Roman"/>
                    <w:sz w:val="24"/>
                    <w:szCs w:val="24"/>
                  </w:rPr>
                  <w:t>20 January 2020</w:t>
                </w:r>
                <w:r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1551D9">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05F17EBD" w:rsidR="00F87D86" w:rsidRPr="00BA29AC" w:rsidRDefault="00944EB0"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1.1</w:t>
      </w:r>
      <w:r>
        <w:rPr>
          <w:rFonts w:asciiTheme="majorBidi" w:hAnsiTheme="majorBidi" w:cstheme="majorBidi"/>
          <w:sz w:val="24"/>
          <w:szCs w:val="24"/>
        </w:rPr>
        <w:tab/>
      </w:r>
      <w:r w:rsidR="0019745B" w:rsidRPr="00BA29AC">
        <w:rPr>
          <w:rFonts w:asciiTheme="majorBidi" w:hAnsiTheme="majorBidi" w:cstheme="majorBidi"/>
          <w:sz w:val="24"/>
          <w:szCs w:val="24"/>
        </w:rPr>
        <w:t xml:space="preserve">The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0019745B" w:rsidRPr="00BA29AC">
        <w:rPr>
          <w:rFonts w:asciiTheme="majorBidi" w:hAnsiTheme="majorBidi" w:cstheme="majorBidi"/>
          <w:sz w:val="24"/>
          <w:szCs w:val="24"/>
        </w:rPr>
        <w:t>TSAG Rapporteur Group</w:t>
      </w:r>
      <w:r w:rsidR="0019745B" w:rsidRPr="00BA29AC">
        <w:rPr>
          <w:rFonts w:asciiTheme="majorBidi" w:hAnsiTheme="majorBidi" w:cstheme="majorBidi"/>
          <w:b/>
          <w:bCs/>
          <w:sz w:val="24"/>
          <w:szCs w:val="24"/>
        </w:rPr>
        <w:t xml:space="preserve"> </w:t>
      </w:r>
      <w:r w:rsidR="0019745B"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336178">
        <w:rPr>
          <w:rFonts w:asciiTheme="majorBidi" w:hAnsiTheme="majorBidi" w:cstheme="majorBidi"/>
          <w:sz w:val="24"/>
          <w:szCs w:val="24"/>
        </w:rPr>
        <w:t xml:space="preserve">met electronically on </w:t>
      </w:r>
      <w:r w:rsidR="00B94149">
        <w:rPr>
          <w:rFonts w:asciiTheme="majorBidi" w:hAnsiTheme="majorBidi" w:cstheme="majorBidi"/>
          <w:sz w:val="24"/>
          <w:szCs w:val="24"/>
        </w:rPr>
        <w:t>20 January 2020</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0019745B" w:rsidRPr="00BA29AC">
        <w:rPr>
          <w:rFonts w:asciiTheme="majorBidi" w:hAnsiTheme="majorBidi" w:cstheme="majorBidi"/>
          <w:sz w:val="24"/>
          <w:szCs w:val="24"/>
        </w:rPr>
        <w:t>:00-</w:t>
      </w:r>
      <w:r w:rsidR="00EA2976" w:rsidRPr="000B181B">
        <w:rPr>
          <w:rFonts w:asciiTheme="majorBidi" w:hAnsiTheme="majorBidi" w:cstheme="majorBidi"/>
          <w:sz w:val="24"/>
          <w:szCs w:val="24"/>
        </w:rPr>
        <w:t>1</w:t>
      </w:r>
      <w:r w:rsidR="00336178" w:rsidRPr="000B181B">
        <w:rPr>
          <w:rFonts w:asciiTheme="majorBidi" w:hAnsiTheme="majorBidi" w:cstheme="majorBidi"/>
          <w:sz w:val="24"/>
          <w:szCs w:val="24"/>
        </w:rPr>
        <w:t>5</w:t>
      </w:r>
      <w:r w:rsidR="00EA2976" w:rsidRPr="000B181B">
        <w:rPr>
          <w:rFonts w:asciiTheme="majorBidi" w:hAnsiTheme="majorBidi" w:cstheme="majorBidi"/>
          <w:sz w:val="24"/>
          <w:szCs w:val="24"/>
        </w:rPr>
        <w:t>:</w:t>
      </w:r>
      <w:r w:rsidR="000B181B" w:rsidRPr="000B181B">
        <w:rPr>
          <w:rFonts w:asciiTheme="majorBidi" w:hAnsiTheme="majorBidi" w:cstheme="majorBidi"/>
          <w:sz w:val="24"/>
          <w:szCs w:val="24"/>
        </w:rPr>
        <w:t>0</w:t>
      </w:r>
      <w:r w:rsidR="000C5DDD" w:rsidRPr="000B181B">
        <w:rPr>
          <w:rFonts w:asciiTheme="majorBidi" w:hAnsiTheme="majorBidi" w:cstheme="majorBidi"/>
          <w:sz w:val="24"/>
          <w:szCs w:val="24"/>
        </w:rPr>
        <w:t>0</w:t>
      </w:r>
      <w:r w:rsidR="00985FEC">
        <w:rPr>
          <w:rFonts w:asciiTheme="majorBidi" w:hAnsiTheme="majorBidi" w:cstheme="majorBidi"/>
          <w:sz w:val="24"/>
          <w:szCs w:val="24"/>
        </w:rPr>
        <w:t xml:space="preserve"> </w:t>
      </w:r>
      <w:r w:rsidR="00BA29AC" w:rsidRPr="00BA29AC">
        <w:rPr>
          <w:rFonts w:asciiTheme="majorBidi" w:hAnsiTheme="majorBidi" w:cstheme="majorBidi"/>
          <w:sz w:val="24"/>
          <w:szCs w:val="24"/>
        </w:rPr>
        <w:t>CE</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63C4DB67" w:rsidR="001C1061" w:rsidRPr="005B5B85" w:rsidRDefault="00944EB0"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1.2</w:t>
      </w:r>
      <w:r>
        <w:rPr>
          <w:rFonts w:asciiTheme="majorBidi" w:hAnsiTheme="majorBidi" w:cstheme="majorBidi"/>
          <w:sz w:val="24"/>
          <w:szCs w:val="24"/>
        </w:rPr>
        <w:tab/>
      </w:r>
      <w:r w:rsidR="001C1061" w:rsidRPr="005B5B85">
        <w:rPr>
          <w:rFonts w:asciiTheme="majorBidi" w:hAnsiTheme="majorBidi" w:cstheme="majorBidi"/>
          <w:sz w:val="24"/>
          <w:szCs w:val="24"/>
        </w:rPr>
        <w:t xml:space="preserve">The TSAG RG-StdsStrat rotating Rapporteur, </w:t>
      </w:r>
      <w:r w:rsidR="0038695A">
        <w:rPr>
          <w:rFonts w:asciiTheme="majorBidi" w:hAnsiTheme="majorBidi" w:cstheme="majorBidi"/>
          <w:sz w:val="24"/>
          <w:szCs w:val="24"/>
        </w:rPr>
        <w:t>Dr</w:t>
      </w:r>
      <w:r w:rsidR="0038695A" w:rsidRPr="005B5B85">
        <w:rPr>
          <w:rFonts w:asciiTheme="majorBidi" w:hAnsiTheme="majorBidi" w:cstheme="majorBidi"/>
          <w:sz w:val="24"/>
          <w:szCs w:val="24"/>
        </w:rPr>
        <w:t xml:space="preserve"> </w:t>
      </w:r>
      <w:r w:rsidR="000863E2" w:rsidRPr="00672408">
        <w:rPr>
          <w:rFonts w:asciiTheme="majorBidi" w:hAnsiTheme="majorBidi" w:cstheme="majorBidi"/>
          <w:sz w:val="24"/>
          <w:szCs w:val="24"/>
        </w:rPr>
        <w:t>Rim Belhassine-Cherif</w:t>
      </w:r>
      <w:r w:rsidR="000863E2" w:rsidRPr="005B5B85">
        <w:rPr>
          <w:rFonts w:asciiTheme="majorBidi" w:hAnsiTheme="majorBidi" w:cstheme="majorBidi"/>
          <w:sz w:val="24"/>
          <w:szCs w:val="24"/>
        </w:rPr>
        <w:t xml:space="preserve"> </w:t>
      </w:r>
      <w:r w:rsidR="001C1061" w:rsidRPr="005B5B85">
        <w:rPr>
          <w:rFonts w:asciiTheme="majorBidi" w:hAnsiTheme="majorBidi" w:cstheme="majorBidi"/>
          <w:sz w:val="24"/>
          <w:szCs w:val="24"/>
        </w:rPr>
        <w:t>(</w:t>
      </w:r>
      <w:r w:rsidR="000D0F0D" w:rsidRPr="000D0F0D">
        <w:rPr>
          <w:rFonts w:asciiTheme="majorBidi" w:hAnsiTheme="majorBidi" w:cstheme="majorBidi"/>
          <w:sz w:val="24"/>
          <w:szCs w:val="24"/>
        </w:rPr>
        <w:t>Tunisie Telecom, Tunisia</w:t>
      </w:r>
      <w:r w:rsidR="001C1061" w:rsidRPr="005B5B85">
        <w:rPr>
          <w:rFonts w:asciiTheme="majorBidi" w:hAnsiTheme="majorBidi" w:cstheme="majorBidi"/>
          <w:sz w:val="24"/>
          <w:szCs w:val="24"/>
        </w:rPr>
        <w:t>), chaired the e-meeting with the assistance of Mr Martin Euchner, TSB Advisor.</w:t>
      </w:r>
    </w:p>
    <w:p w14:paraId="59D1885D" w14:textId="42D3F5B0" w:rsidR="00096A62" w:rsidRPr="00B942D2" w:rsidRDefault="00944EB0"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1.3</w:t>
      </w:r>
      <w:r>
        <w:rPr>
          <w:rFonts w:asciiTheme="majorBidi" w:hAnsiTheme="majorBidi" w:cstheme="majorBidi"/>
          <w:sz w:val="24"/>
          <w:szCs w:val="24"/>
        </w:rPr>
        <w:tab/>
      </w:r>
      <w:r w:rsidR="00096A62"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00096A62" w:rsidRPr="00BA29AC">
        <w:rPr>
          <w:rFonts w:asciiTheme="majorBidi" w:hAnsiTheme="majorBidi" w:cstheme="majorBidi"/>
          <w:sz w:val="24"/>
          <w:szCs w:val="24"/>
        </w:rPr>
        <w:t xml:space="preserve"> for remote participation</w:t>
      </w:r>
      <w:r w:rsidR="00985FEC">
        <w:rPr>
          <w:rFonts w:asciiTheme="majorBidi" w:hAnsiTheme="majorBidi" w:cstheme="majorBidi"/>
          <w:sz w:val="24"/>
          <w:szCs w:val="24"/>
        </w:rPr>
        <w:t>, using the Zoom conferencing</w:t>
      </w:r>
      <w:r w:rsidR="00BA29AC" w:rsidRPr="00BA29AC">
        <w:rPr>
          <w:rFonts w:asciiTheme="majorBidi" w:hAnsiTheme="majorBidi" w:cstheme="majorBidi"/>
          <w:sz w:val="24"/>
          <w:szCs w:val="24"/>
        </w:rPr>
        <w:t xml:space="preserve"> tool</w:t>
      </w:r>
      <w:r w:rsidR="00096A62" w:rsidRPr="00B942D2">
        <w:rPr>
          <w:rFonts w:asciiTheme="majorBidi" w:hAnsiTheme="majorBidi" w:cstheme="majorBidi"/>
          <w:sz w:val="24"/>
          <w:szCs w:val="24"/>
        </w:rPr>
        <w:t xml:space="preserve">. There were </w:t>
      </w:r>
      <w:r w:rsidR="002A6F76">
        <w:rPr>
          <w:rFonts w:asciiTheme="majorBidi" w:hAnsiTheme="majorBidi" w:cstheme="majorBidi"/>
          <w:sz w:val="24"/>
          <w:szCs w:val="24"/>
        </w:rPr>
        <w:t xml:space="preserve">18 </w:t>
      </w:r>
      <w:r w:rsidR="00096A62" w:rsidRPr="00B942D2">
        <w:rPr>
          <w:rFonts w:asciiTheme="majorBidi" w:hAnsiTheme="majorBidi" w:cstheme="majorBidi"/>
          <w:sz w:val="24"/>
          <w:szCs w:val="24"/>
        </w:rPr>
        <w:t>remote participants</w:t>
      </w:r>
      <w:r w:rsidR="0019745B" w:rsidRPr="00B942D2">
        <w:rPr>
          <w:rFonts w:asciiTheme="majorBidi" w:hAnsiTheme="majorBidi" w:cstheme="majorBidi"/>
          <w:sz w:val="24"/>
          <w:szCs w:val="24"/>
        </w:rPr>
        <w:t xml:space="preserve">, see </w:t>
      </w:r>
      <w:r w:rsidR="0081486A" w:rsidRPr="00B942D2">
        <w:rPr>
          <w:rFonts w:asciiTheme="majorBidi" w:hAnsiTheme="majorBidi" w:cstheme="majorBidi"/>
          <w:sz w:val="24"/>
          <w:szCs w:val="24"/>
        </w:rPr>
        <w:t xml:space="preserve">the list in </w:t>
      </w:r>
      <w:hyperlink w:anchor="_Annex_1_–" w:history="1">
        <w:r w:rsidR="0019745B" w:rsidRPr="00B942D2">
          <w:rPr>
            <w:rStyle w:val="Hyperlink"/>
            <w:rFonts w:asciiTheme="majorBidi" w:hAnsiTheme="majorBidi" w:cstheme="majorBidi"/>
            <w:sz w:val="24"/>
            <w:szCs w:val="24"/>
          </w:rPr>
          <w:t xml:space="preserve">Annex </w:t>
        </w:r>
        <w:r w:rsidR="0081486A" w:rsidRPr="00B942D2">
          <w:rPr>
            <w:rStyle w:val="Hyperlink"/>
            <w:rFonts w:asciiTheme="majorBidi" w:hAnsiTheme="majorBidi" w:cstheme="majorBidi"/>
            <w:sz w:val="24"/>
            <w:szCs w:val="24"/>
          </w:rPr>
          <w:t>1</w:t>
        </w:r>
      </w:hyperlink>
      <w:r w:rsidR="0038004C" w:rsidRPr="00B942D2">
        <w:rPr>
          <w:rFonts w:asciiTheme="majorBidi" w:hAnsiTheme="majorBidi" w:cstheme="majorBidi"/>
          <w:sz w:val="24"/>
          <w:szCs w:val="24"/>
        </w:rPr>
        <w:t>.</w:t>
      </w:r>
    </w:p>
    <w:p w14:paraId="27CCBF5E" w14:textId="7D33749B" w:rsidR="0038695A" w:rsidRPr="007E3C56" w:rsidRDefault="00944EB0" w:rsidP="001551D9">
      <w:pPr>
        <w:spacing w:before="120" w:after="120" w:line="240" w:lineRule="auto"/>
        <w:rPr>
          <w:rFonts w:ascii="Times New Roman" w:hAnsi="Times New Roman" w:cs="Times New Roman"/>
          <w:sz w:val="24"/>
          <w:szCs w:val="24"/>
        </w:rPr>
      </w:pPr>
      <w:r w:rsidRPr="007E3C56">
        <w:rPr>
          <w:rFonts w:ascii="Times New Roman" w:hAnsi="Times New Roman" w:cs="Times New Roman"/>
          <w:sz w:val="24"/>
          <w:szCs w:val="24"/>
        </w:rPr>
        <w:t>1.4</w:t>
      </w:r>
      <w:r w:rsidRPr="007E3C56">
        <w:rPr>
          <w:rFonts w:ascii="Times New Roman" w:hAnsi="Times New Roman" w:cs="Times New Roman"/>
          <w:sz w:val="24"/>
          <w:szCs w:val="24"/>
        </w:rPr>
        <w:tab/>
      </w:r>
      <w:hyperlink w:anchor="_Annex_2_–" w:history="1">
        <w:r w:rsidR="009020E5" w:rsidRPr="007E3C56">
          <w:rPr>
            <w:rStyle w:val="Hyperlink"/>
            <w:rFonts w:ascii="Times New Roman" w:hAnsi="Times New Roman" w:cs="Times New Roman"/>
            <w:sz w:val="24"/>
            <w:szCs w:val="24"/>
          </w:rPr>
          <w:t>Annex 2</w:t>
        </w:r>
      </w:hyperlink>
      <w:r w:rsidR="009020E5" w:rsidRPr="007E3C56">
        <w:rPr>
          <w:rFonts w:ascii="Times New Roman" w:hAnsi="Times New Roman" w:cs="Times New Roman"/>
          <w:sz w:val="24"/>
          <w:szCs w:val="24"/>
        </w:rPr>
        <w:t xml:space="preserve"> contains t</w:t>
      </w:r>
      <w:r w:rsidR="00154DDB" w:rsidRPr="007E3C56">
        <w:rPr>
          <w:rFonts w:ascii="Times New Roman" w:hAnsi="Times New Roman" w:cs="Times New Roman"/>
          <w:sz w:val="24"/>
          <w:szCs w:val="24"/>
        </w:rPr>
        <w:t xml:space="preserve">he list of the </w:t>
      </w:r>
      <w:r w:rsidR="00B942D2" w:rsidRPr="00B942D2">
        <w:rPr>
          <w:rFonts w:ascii="Times New Roman" w:hAnsi="Times New Roman" w:cs="Times New Roman"/>
          <w:sz w:val="24"/>
          <w:szCs w:val="24"/>
        </w:rPr>
        <w:t>eight</w:t>
      </w:r>
      <w:r w:rsidR="0081486A" w:rsidRPr="00B942D2">
        <w:rPr>
          <w:rFonts w:ascii="Times New Roman" w:hAnsi="Times New Roman" w:cs="Times New Roman"/>
          <w:sz w:val="24"/>
          <w:szCs w:val="24"/>
        </w:rPr>
        <w:t xml:space="preserve"> </w:t>
      </w:r>
      <w:r w:rsidR="00D8349E" w:rsidRPr="00B942D2">
        <w:rPr>
          <w:rFonts w:ascii="Times New Roman" w:hAnsi="Times New Roman" w:cs="Times New Roman"/>
          <w:sz w:val="24"/>
          <w:szCs w:val="24"/>
        </w:rPr>
        <w:t>presented</w:t>
      </w:r>
      <w:r w:rsidR="00D8349E" w:rsidRPr="007E3C56">
        <w:rPr>
          <w:rFonts w:ascii="Times New Roman" w:hAnsi="Times New Roman" w:cs="Times New Roman"/>
          <w:sz w:val="24"/>
          <w:szCs w:val="24"/>
        </w:rPr>
        <w:t xml:space="preserve"> and </w:t>
      </w:r>
      <w:r w:rsidR="009020E5" w:rsidRPr="007E3C56">
        <w:rPr>
          <w:rFonts w:ascii="Times New Roman" w:hAnsi="Times New Roman" w:cs="Times New Roman"/>
          <w:sz w:val="24"/>
          <w:szCs w:val="24"/>
        </w:rPr>
        <w:t xml:space="preserve">discussed </w:t>
      </w:r>
      <w:r w:rsidR="00154DDB" w:rsidRPr="00B942D2">
        <w:rPr>
          <w:rFonts w:ascii="Times New Roman" w:hAnsi="Times New Roman" w:cs="Times New Roman"/>
          <w:sz w:val="24"/>
          <w:szCs w:val="24"/>
        </w:rPr>
        <w:t>documents</w:t>
      </w:r>
      <w:r w:rsidR="001B364A" w:rsidRPr="00B942D2">
        <w:rPr>
          <w:rFonts w:ascii="Times New Roman" w:hAnsi="Times New Roman" w:cs="Times New Roman"/>
          <w:sz w:val="24"/>
          <w:szCs w:val="24"/>
        </w:rPr>
        <w:t xml:space="preserve"> (four contributions, </w:t>
      </w:r>
      <w:r w:rsidR="00B942D2" w:rsidRPr="00B942D2">
        <w:rPr>
          <w:rFonts w:ascii="Times New Roman" w:hAnsi="Times New Roman" w:cs="Times New Roman"/>
          <w:sz w:val="24"/>
          <w:szCs w:val="24"/>
        </w:rPr>
        <w:t>four</w:t>
      </w:r>
      <w:r w:rsidR="001B364A" w:rsidRPr="00B942D2">
        <w:rPr>
          <w:rFonts w:ascii="Times New Roman" w:hAnsi="Times New Roman" w:cs="Times New Roman"/>
          <w:sz w:val="24"/>
          <w:szCs w:val="24"/>
        </w:rPr>
        <w:t xml:space="preserve"> TDs</w:t>
      </w:r>
      <w:r w:rsidR="001B364A" w:rsidRPr="007E3C56">
        <w:rPr>
          <w:rFonts w:ascii="Times New Roman" w:hAnsi="Times New Roman" w:cs="Times New Roman"/>
          <w:sz w:val="24"/>
          <w:szCs w:val="24"/>
        </w:rPr>
        <w:t>)</w:t>
      </w:r>
      <w:r w:rsidR="00154DDB" w:rsidRPr="007E3C56">
        <w:rPr>
          <w:rFonts w:ascii="Times New Roman" w:hAnsi="Times New Roman" w:cs="Times New Roman"/>
          <w:sz w:val="24"/>
          <w:szCs w:val="24"/>
        </w:rPr>
        <w:t xml:space="preserve">. </w:t>
      </w:r>
      <w:r w:rsidR="00FA64E8" w:rsidRPr="007E3C56">
        <w:rPr>
          <w:rFonts w:ascii="Times New Roman" w:hAnsi="Times New Roman" w:cs="Times New Roman"/>
          <w:sz w:val="24"/>
          <w:szCs w:val="24"/>
        </w:rPr>
        <w:t>The d</w:t>
      </w:r>
      <w:r w:rsidR="005214A2" w:rsidRPr="007E3C56">
        <w:rPr>
          <w:rFonts w:ascii="Times New Roman" w:hAnsi="Times New Roman" w:cs="Times New Roman"/>
          <w:sz w:val="24"/>
          <w:szCs w:val="24"/>
        </w:rPr>
        <w:t xml:space="preserve">ocuments </w:t>
      </w:r>
      <w:r w:rsidR="0081486A" w:rsidRPr="007E3C56">
        <w:rPr>
          <w:rFonts w:ascii="Times New Roman" w:hAnsi="Times New Roman" w:cs="Times New Roman"/>
          <w:sz w:val="24"/>
          <w:szCs w:val="24"/>
        </w:rPr>
        <w:t>were made</w:t>
      </w:r>
      <w:r w:rsidR="005214A2" w:rsidRPr="007E3C56">
        <w:rPr>
          <w:rFonts w:ascii="Times New Roman" w:hAnsi="Times New Roman" w:cs="Times New Roman"/>
          <w:sz w:val="24"/>
          <w:szCs w:val="24"/>
        </w:rPr>
        <w:t xml:space="preserve"> available </w:t>
      </w:r>
      <w:r w:rsidR="0081486A" w:rsidRPr="007E3C56">
        <w:rPr>
          <w:rFonts w:ascii="Times New Roman" w:hAnsi="Times New Roman" w:cs="Times New Roman"/>
          <w:sz w:val="24"/>
          <w:szCs w:val="24"/>
        </w:rPr>
        <w:t xml:space="preserve">using </w:t>
      </w:r>
      <w:r w:rsidR="00B9677C" w:rsidRPr="007E3C56">
        <w:rPr>
          <w:rFonts w:ascii="Times New Roman" w:hAnsi="Times New Roman" w:cs="Times New Roman"/>
          <w:sz w:val="24"/>
          <w:szCs w:val="24"/>
        </w:rPr>
        <w:t xml:space="preserve">the ITU </w:t>
      </w:r>
      <w:r w:rsidR="005214A2" w:rsidRPr="007E3C56">
        <w:rPr>
          <w:rFonts w:ascii="Times New Roman" w:hAnsi="Times New Roman" w:cs="Times New Roman"/>
          <w:sz w:val="24"/>
          <w:szCs w:val="24"/>
        </w:rPr>
        <w:t>SharePoint</w:t>
      </w:r>
      <w:r w:rsidR="0081486A" w:rsidRPr="007E3C56">
        <w:rPr>
          <w:rFonts w:ascii="Times New Roman" w:hAnsi="Times New Roman" w:cs="Times New Roman"/>
          <w:sz w:val="24"/>
          <w:szCs w:val="24"/>
        </w:rPr>
        <w:t xml:space="preserve"> site, see:</w:t>
      </w:r>
    </w:p>
    <w:p w14:paraId="5CB2DDD9" w14:textId="7FCB6E47" w:rsidR="008453EF" w:rsidRPr="007E3C56" w:rsidRDefault="00D051AF" w:rsidP="001551D9">
      <w:pPr>
        <w:spacing w:before="120" w:after="120" w:line="240" w:lineRule="auto"/>
        <w:rPr>
          <w:rFonts w:ascii="Times New Roman" w:hAnsi="Times New Roman" w:cs="Times New Roman"/>
          <w:sz w:val="24"/>
          <w:szCs w:val="24"/>
        </w:rPr>
      </w:pPr>
      <w:hyperlink r:id="rId15" w:history="1">
        <w:r w:rsidR="00B24CB2" w:rsidRPr="007E3C56">
          <w:rPr>
            <w:rStyle w:val="Hyperlink"/>
            <w:rFonts w:asciiTheme="majorBidi" w:hAnsiTheme="majorBidi" w:cstheme="majorBidi"/>
            <w:bCs/>
            <w:sz w:val="24"/>
            <w:szCs w:val="24"/>
          </w:rPr>
          <w:t>https://extranet.itu.int/sites/itu-t/studygroups/2017-2020/tsag/strategy/SitePages/Home.aspx</w:t>
        </w:r>
      </w:hyperlink>
      <w:r w:rsidR="00204232" w:rsidRPr="007E3C56">
        <w:rPr>
          <w:rFonts w:ascii="Times New Roman" w:hAnsi="Times New Roman" w:cs="Times New Roman"/>
          <w:sz w:val="24"/>
          <w:szCs w:val="24"/>
        </w:rPr>
        <w:t>.</w:t>
      </w:r>
    </w:p>
    <w:p w14:paraId="2D032F16" w14:textId="0B50A4DF" w:rsidR="009D3003" w:rsidRPr="007E3C56" w:rsidRDefault="00944EB0" w:rsidP="001551D9">
      <w:pPr>
        <w:spacing w:before="120" w:after="120" w:line="240" w:lineRule="auto"/>
        <w:rPr>
          <w:rFonts w:asciiTheme="majorBidi" w:hAnsiTheme="majorBidi" w:cstheme="majorBidi"/>
          <w:sz w:val="24"/>
          <w:szCs w:val="24"/>
        </w:rPr>
      </w:pPr>
      <w:r w:rsidRPr="007E3C56">
        <w:rPr>
          <w:rFonts w:asciiTheme="majorBidi" w:hAnsiTheme="majorBidi" w:cstheme="majorBidi"/>
          <w:sz w:val="24"/>
          <w:szCs w:val="24"/>
        </w:rPr>
        <w:t>1.5</w:t>
      </w:r>
      <w:r w:rsidRPr="007E3C56">
        <w:rPr>
          <w:rFonts w:asciiTheme="majorBidi" w:hAnsiTheme="majorBidi" w:cstheme="majorBidi"/>
          <w:sz w:val="24"/>
          <w:szCs w:val="24"/>
        </w:rPr>
        <w:tab/>
      </w:r>
      <w:r w:rsidR="001C1061" w:rsidRPr="007E3C56">
        <w:rPr>
          <w:rFonts w:asciiTheme="majorBidi" w:hAnsiTheme="majorBidi" w:cstheme="majorBidi"/>
          <w:sz w:val="24"/>
          <w:szCs w:val="24"/>
        </w:rPr>
        <w:t>The Rapporteur opened the meetin</w:t>
      </w:r>
      <w:r w:rsidR="00410F92" w:rsidRPr="007E3C56">
        <w:rPr>
          <w:rFonts w:asciiTheme="majorBidi" w:hAnsiTheme="majorBidi" w:cstheme="majorBidi"/>
          <w:sz w:val="24"/>
          <w:szCs w:val="24"/>
        </w:rPr>
        <w:t>g and welcomed the participants</w:t>
      </w:r>
      <w:r w:rsidR="008A6676" w:rsidRPr="007E3C56">
        <w:rPr>
          <w:rFonts w:asciiTheme="majorBidi" w:hAnsiTheme="majorBidi" w:cstheme="majorBidi"/>
          <w:sz w:val="24"/>
          <w:szCs w:val="24"/>
        </w:rPr>
        <w:t>.</w:t>
      </w:r>
    </w:p>
    <w:p w14:paraId="0EEE7E23" w14:textId="61861CD0" w:rsidR="009D3003" w:rsidRPr="00B942D2" w:rsidRDefault="00944EB0" w:rsidP="001551D9">
      <w:pPr>
        <w:spacing w:before="120" w:after="120" w:line="240" w:lineRule="auto"/>
        <w:rPr>
          <w:rFonts w:ascii="Times New Roman" w:eastAsiaTheme="minorHAnsi" w:hAnsi="Times New Roman" w:cs="Times New Roman"/>
          <w:sz w:val="24"/>
          <w:szCs w:val="24"/>
          <w:lang w:eastAsia="en-US"/>
        </w:rPr>
      </w:pPr>
      <w:r w:rsidRPr="00B942D2">
        <w:rPr>
          <w:rFonts w:asciiTheme="majorBidi" w:hAnsiTheme="majorBidi" w:cstheme="majorBidi"/>
          <w:sz w:val="24"/>
          <w:szCs w:val="24"/>
        </w:rPr>
        <w:t>1.6</w:t>
      </w:r>
      <w:r w:rsidRPr="00B942D2">
        <w:rPr>
          <w:rFonts w:asciiTheme="majorBidi" w:hAnsiTheme="majorBidi" w:cstheme="majorBidi"/>
          <w:sz w:val="24"/>
          <w:szCs w:val="24"/>
        </w:rPr>
        <w:tab/>
      </w:r>
      <w:r w:rsidR="00625E24" w:rsidRPr="00B942D2">
        <w:rPr>
          <w:rFonts w:asciiTheme="majorBidi" w:hAnsiTheme="majorBidi" w:cstheme="majorBidi"/>
          <w:sz w:val="24"/>
          <w:szCs w:val="24"/>
        </w:rPr>
        <w:t>The</w:t>
      </w:r>
      <w:r w:rsidR="001C1061" w:rsidRPr="00B942D2">
        <w:rPr>
          <w:rFonts w:asciiTheme="majorBidi" w:hAnsiTheme="majorBidi" w:cstheme="majorBidi"/>
          <w:sz w:val="24"/>
          <w:szCs w:val="24"/>
        </w:rPr>
        <w:t xml:space="preserve"> objective</w:t>
      </w:r>
      <w:r w:rsidR="00E93B4A" w:rsidRPr="00B942D2">
        <w:rPr>
          <w:rFonts w:asciiTheme="majorBidi" w:hAnsiTheme="majorBidi" w:cstheme="majorBidi"/>
          <w:sz w:val="24"/>
          <w:szCs w:val="24"/>
        </w:rPr>
        <w:t>s</w:t>
      </w:r>
      <w:r w:rsidR="001C1061" w:rsidRPr="00B942D2">
        <w:rPr>
          <w:rFonts w:asciiTheme="majorBidi" w:hAnsiTheme="majorBidi" w:cstheme="majorBidi"/>
          <w:sz w:val="24"/>
          <w:szCs w:val="24"/>
        </w:rPr>
        <w:t xml:space="preserve"> for this e-meeting</w:t>
      </w:r>
      <w:r w:rsidR="00625E24" w:rsidRPr="00B942D2">
        <w:rPr>
          <w:rFonts w:asciiTheme="majorBidi" w:hAnsiTheme="majorBidi" w:cstheme="majorBidi"/>
          <w:sz w:val="24"/>
          <w:szCs w:val="24"/>
        </w:rPr>
        <w:t xml:space="preserve"> </w:t>
      </w:r>
      <w:r w:rsidR="005B6C20" w:rsidRPr="00B942D2">
        <w:rPr>
          <w:rFonts w:ascii="Times New Roman" w:eastAsiaTheme="minorHAnsi" w:hAnsi="Times New Roman" w:cs="Times New Roman"/>
          <w:sz w:val="24"/>
          <w:szCs w:val="24"/>
          <w:lang w:eastAsia="en-US"/>
        </w:rPr>
        <w:t>were</w:t>
      </w:r>
      <w:r w:rsidR="009D3003" w:rsidRPr="00B942D2">
        <w:rPr>
          <w:rFonts w:ascii="Times New Roman" w:eastAsiaTheme="minorHAnsi" w:hAnsi="Times New Roman" w:cs="Times New Roman"/>
          <w:sz w:val="24"/>
          <w:szCs w:val="24"/>
          <w:lang w:eastAsia="en-US"/>
        </w:rPr>
        <w:t xml:space="preserve"> towards developing a strategic view on the ITU-T structure</w:t>
      </w:r>
      <w:r w:rsidR="00B9677C" w:rsidRPr="00B942D2">
        <w:rPr>
          <w:rFonts w:ascii="Times New Roman" w:eastAsiaTheme="minorHAnsi" w:hAnsi="Times New Roman" w:cs="Times New Roman"/>
          <w:sz w:val="24"/>
          <w:szCs w:val="24"/>
          <w:lang w:eastAsia="en-US"/>
        </w:rPr>
        <w:t xml:space="preserve"> and standardization priorities</w:t>
      </w:r>
      <w:r w:rsidR="009D3003" w:rsidRPr="00B942D2">
        <w:rPr>
          <w:rFonts w:ascii="Times New Roman" w:eastAsiaTheme="minorHAnsi" w:hAnsi="Times New Roman" w:cs="Times New Roman"/>
          <w:sz w:val="24"/>
          <w:szCs w:val="24"/>
          <w:lang w:eastAsia="en-US"/>
        </w:rPr>
        <w:t>; in particular:</w:t>
      </w:r>
    </w:p>
    <w:p w14:paraId="13C2716C" w14:textId="77777777" w:rsidR="00B942D2"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t>the prioritization of metrics (such as to reduce the number of metrics to implement);</w:t>
      </w:r>
    </w:p>
    <w:p w14:paraId="25860A9C" w14:textId="77777777" w:rsidR="00B942D2"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t>ideas on how metrics could be implemented;</w:t>
      </w:r>
    </w:p>
    <w:p w14:paraId="2251DC5D" w14:textId="77777777" w:rsidR="00B942D2"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t>how to make metrics feasibly implementable;</w:t>
      </w:r>
    </w:p>
    <w:p w14:paraId="397F9F85" w14:textId="77777777" w:rsidR="00B942D2"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lastRenderedPageBreak/>
        <w:t>the conceptual approach of an Architecture Advisory Board (AAB);</w:t>
      </w:r>
    </w:p>
    <w:p w14:paraId="701792F2" w14:textId="77777777" w:rsidR="00B942D2"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t>how to link SDGs with proposed work items;</w:t>
      </w:r>
    </w:p>
    <w:p w14:paraId="2BD92A12" w14:textId="6B5C643C" w:rsidR="00F45063" w:rsidRPr="00B942D2" w:rsidRDefault="00B942D2" w:rsidP="00B942D2">
      <w:pPr>
        <w:numPr>
          <w:ilvl w:val="0"/>
          <w:numId w:val="12"/>
        </w:numPr>
        <w:spacing w:before="120" w:after="0" w:line="252" w:lineRule="auto"/>
        <w:rPr>
          <w:rFonts w:ascii="Times New Roman" w:eastAsiaTheme="minorHAnsi" w:hAnsi="Times New Roman" w:cs="Times New Roman"/>
          <w:sz w:val="24"/>
          <w:szCs w:val="24"/>
          <w:lang w:eastAsia="en-US"/>
        </w:rPr>
      </w:pPr>
      <w:r w:rsidRPr="00B942D2">
        <w:rPr>
          <w:rFonts w:ascii="Times New Roman" w:eastAsiaTheme="minorHAnsi" w:hAnsi="Times New Roman" w:cs="Times New Roman"/>
          <w:sz w:val="24"/>
          <w:szCs w:val="24"/>
          <w:lang w:eastAsia="en-US"/>
        </w:rPr>
        <w:t>hot topics which are not already discussed by ITU-T study groups and do not clearly fall within their areas of activity.</w:t>
      </w:r>
    </w:p>
    <w:p w14:paraId="1F5659A2" w14:textId="77777777" w:rsidR="009442A8" w:rsidRPr="002E117D" w:rsidRDefault="009442A8" w:rsidP="001551D9">
      <w:pPr>
        <w:spacing w:before="240" w:after="120" w:line="240" w:lineRule="auto"/>
        <w:rPr>
          <w:rFonts w:asciiTheme="majorBidi" w:hAnsiTheme="majorBidi" w:cstheme="majorBidi"/>
          <w:b/>
          <w:bCs/>
          <w:sz w:val="24"/>
          <w:szCs w:val="24"/>
        </w:rPr>
      </w:pPr>
      <w:r w:rsidRPr="002E117D">
        <w:rPr>
          <w:rFonts w:asciiTheme="majorBidi" w:hAnsiTheme="majorBidi" w:cstheme="majorBidi"/>
          <w:b/>
          <w:bCs/>
          <w:sz w:val="24"/>
          <w:szCs w:val="24"/>
        </w:rPr>
        <w:t>2</w:t>
      </w:r>
      <w:r w:rsidRPr="002E117D">
        <w:rPr>
          <w:rFonts w:asciiTheme="majorBidi" w:hAnsiTheme="majorBidi" w:cstheme="majorBidi"/>
          <w:b/>
          <w:bCs/>
          <w:sz w:val="24"/>
          <w:szCs w:val="24"/>
        </w:rPr>
        <w:tab/>
        <w:t>Approval of the draft agenda</w:t>
      </w:r>
    </w:p>
    <w:p w14:paraId="040113DE" w14:textId="2482DFD5" w:rsidR="008A6676" w:rsidRPr="006C5A53" w:rsidRDefault="009442A8" w:rsidP="001551D9">
      <w:pPr>
        <w:spacing w:before="120" w:after="120" w:line="240" w:lineRule="auto"/>
        <w:rPr>
          <w:rFonts w:asciiTheme="majorBidi" w:hAnsiTheme="majorBidi" w:cstheme="majorBidi"/>
          <w:sz w:val="24"/>
          <w:szCs w:val="24"/>
        </w:rPr>
      </w:pPr>
      <w:r w:rsidRPr="006C5A53">
        <w:rPr>
          <w:rFonts w:asciiTheme="majorBidi" w:hAnsiTheme="majorBidi" w:cstheme="majorBidi"/>
          <w:sz w:val="24"/>
          <w:szCs w:val="24"/>
        </w:rPr>
        <w:t xml:space="preserve">The draft agenda in </w:t>
      </w:r>
      <w:hyperlink r:id="rId16" w:history="1">
        <w:r w:rsidR="005D1009" w:rsidRPr="006C5A53">
          <w:rPr>
            <w:rStyle w:val="Hyperlink"/>
            <w:rFonts w:asciiTheme="majorBidi" w:hAnsiTheme="majorBidi" w:cstheme="majorBidi"/>
            <w:sz w:val="24"/>
            <w:szCs w:val="24"/>
          </w:rPr>
          <w:t>TD04</w:t>
        </w:r>
        <w:r w:rsidR="006C5A53" w:rsidRPr="006C5A53">
          <w:rPr>
            <w:rStyle w:val="Hyperlink"/>
            <w:rFonts w:asciiTheme="majorBidi" w:hAnsiTheme="majorBidi" w:cstheme="majorBidi"/>
            <w:sz w:val="24"/>
            <w:szCs w:val="24"/>
          </w:rPr>
          <w:t>8</w:t>
        </w:r>
      </w:hyperlink>
      <w:r w:rsidR="00224938" w:rsidRPr="006C5A53">
        <w:rPr>
          <w:rFonts w:asciiTheme="majorBidi" w:hAnsiTheme="majorBidi" w:cstheme="majorBidi"/>
          <w:sz w:val="24"/>
          <w:szCs w:val="24"/>
        </w:rPr>
        <w:t xml:space="preserve"> </w:t>
      </w:r>
      <w:r w:rsidR="0011416E" w:rsidRPr="006C5A53">
        <w:rPr>
          <w:rFonts w:asciiTheme="majorBidi" w:hAnsiTheme="majorBidi" w:cstheme="majorBidi"/>
          <w:sz w:val="24"/>
          <w:szCs w:val="24"/>
        </w:rPr>
        <w:t>w</w:t>
      </w:r>
      <w:r w:rsidR="005214A2" w:rsidRPr="006C5A53">
        <w:rPr>
          <w:rFonts w:asciiTheme="majorBidi" w:hAnsiTheme="majorBidi" w:cstheme="majorBidi"/>
          <w:sz w:val="24"/>
          <w:szCs w:val="24"/>
        </w:rPr>
        <w:t>as adopted</w:t>
      </w:r>
      <w:r w:rsidR="004105B4" w:rsidRPr="006C5A53">
        <w:rPr>
          <w:rFonts w:asciiTheme="majorBidi" w:hAnsiTheme="majorBidi" w:cstheme="majorBidi"/>
          <w:sz w:val="24"/>
          <w:szCs w:val="24"/>
        </w:rPr>
        <w:t>.</w:t>
      </w:r>
    </w:p>
    <w:p w14:paraId="604F1002" w14:textId="56AD5626" w:rsidR="00847D5B" w:rsidRPr="002E117D" w:rsidRDefault="002836D7" w:rsidP="001551D9">
      <w:pPr>
        <w:spacing w:before="240" w:after="120" w:line="240" w:lineRule="auto"/>
        <w:rPr>
          <w:rFonts w:asciiTheme="majorBidi" w:hAnsiTheme="majorBidi" w:cstheme="majorBidi"/>
          <w:b/>
          <w:bCs/>
          <w:sz w:val="24"/>
          <w:szCs w:val="24"/>
        </w:rPr>
      </w:pPr>
      <w:r w:rsidRPr="002E117D">
        <w:rPr>
          <w:rFonts w:asciiTheme="majorBidi" w:hAnsiTheme="majorBidi" w:cstheme="majorBidi"/>
          <w:b/>
          <w:bCs/>
          <w:sz w:val="24"/>
          <w:szCs w:val="24"/>
        </w:rPr>
        <w:t>3</w:t>
      </w:r>
      <w:r w:rsidRPr="002E117D">
        <w:rPr>
          <w:rFonts w:asciiTheme="majorBidi" w:hAnsiTheme="majorBidi" w:cstheme="majorBidi"/>
          <w:b/>
          <w:bCs/>
          <w:sz w:val="24"/>
          <w:szCs w:val="24"/>
        </w:rPr>
        <w:tab/>
      </w:r>
      <w:r w:rsidR="00847D5B" w:rsidRPr="002E117D">
        <w:rPr>
          <w:rFonts w:asciiTheme="majorBidi" w:hAnsiTheme="majorBidi" w:cstheme="majorBidi"/>
          <w:b/>
          <w:bCs/>
          <w:sz w:val="24"/>
          <w:szCs w:val="24"/>
        </w:rPr>
        <w:t xml:space="preserve">Draft report of the TSAG RG-StdsStrat interim e-meeting, </w:t>
      </w:r>
      <w:r w:rsidR="002E117D" w:rsidRPr="002E117D">
        <w:rPr>
          <w:rFonts w:asciiTheme="majorBidi" w:hAnsiTheme="majorBidi" w:cstheme="majorBidi"/>
          <w:b/>
          <w:bCs/>
          <w:sz w:val="24"/>
          <w:szCs w:val="24"/>
        </w:rPr>
        <w:t>6 December</w:t>
      </w:r>
      <w:r w:rsidR="00847D5B" w:rsidRPr="002E117D">
        <w:rPr>
          <w:rFonts w:asciiTheme="majorBidi" w:hAnsiTheme="majorBidi" w:cstheme="majorBidi"/>
          <w:b/>
          <w:bCs/>
          <w:sz w:val="24"/>
          <w:szCs w:val="24"/>
        </w:rPr>
        <w:t xml:space="preserve"> 2019</w:t>
      </w:r>
    </w:p>
    <w:p w14:paraId="7AC0C8A1" w14:textId="5D8EE51F" w:rsidR="00847D5B" w:rsidRPr="003D40C9" w:rsidRDefault="00FD16CC" w:rsidP="001551D9">
      <w:pPr>
        <w:spacing w:before="120" w:after="120" w:line="240" w:lineRule="auto"/>
        <w:rPr>
          <w:rFonts w:asciiTheme="majorBidi" w:hAnsiTheme="majorBidi" w:cstheme="majorBidi"/>
          <w:bCs/>
          <w:sz w:val="24"/>
          <w:szCs w:val="24"/>
        </w:rPr>
      </w:pPr>
      <w:r w:rsidRPr="003D40C9">
        <w:rPr>
          <w:rFonts w:asciiTheme="majorBidi" w:hAnsiTheme="majorBidi" w:cstheme="majorBidi"/>
          <w:bCs/>
          <w:sz w:val="24"/>
          <w:szCs w:val="24"/>
        </w:rPr>
        <w:t>3.1</w:t>
      </w:r>
      <w:r w:rsidRPr="003D40C9">
        <w:rPr>
          <w:rFonts w:asciiTheme="majorBidi" w:hAnsiTheme="majorBidi" w:cstheme="majorBidi"/>
          <w:bCs/>
          <w:sz w:val="24"/>
          <w:szCs w:val="24"/>
        </w:rPr>
        <w:tab/>
      </w:r>
      <w:r w:rsidR="00847D5B" w:rsidRPr="003D40C9">
        <w:rPr>
          <w:rFonts w:asciiTheme="majorBidi" w:hAnsiTheme="majorBidi" w:cstheme="majorBidi"/>
          <w:bCs/>
          <w:sz w:val="24"/>
          <w:szCs w:val="24"/>
        </w:rPr>
        <w:t xml:space="preserve">The Rapporteur presented in </w:t>
      </w:r>
      <w:hyperlink r:id="rId17" w:history="1">
        <w:r w:rsidR="003D40C9" w:rsidRPr="003D40C9">
          <w:rPr>
            <w:rStyle w:val="Hyperlink"/>
            <w:rFonts w:asciiTheme="majorBidi" w:hAnsiTheme="majorBidi" w:cstheme="majorBidi"/>
            <w:sz w:val="24"/>
            <w:szCs w:val="24"/>
          </w:rPr>
          <w:t>TD046-R1</w:t>
        </w:r>
      </w:hyperlink>
      <w:r w:rsidR="00847D5B" w:rsidRPr="003D40C9">
        <w:rPr>
          <w:rFonts w:asciiTheme="majorBidi" w:hAnsiTheme="majorBidi" w:cstheme="majorBidi"/>
          <w:bCs/>
          <w:sz w:val="24"/>
          <w:szCs w:val="24"/>
        </w:rPr>
        <w:t xml:space="preserve"> the draft report of the TSAG RG-StdsStrat interim e-meeting, </w:t>
      </w:r>
      <w:r w:rsidR="003D40C9" w:rsidRPr="003D40C9">
        <w:rPr>
          <w:rFonts w:asciiTheme="majorBidi" w:hAnsiTheme="majorBidi" w:cstheme="majorBidi"/>
          <w:bCs/>
          <w:sz w:val="24"/>
          <w:szCs w:val="24"/>
        </w:rPr>
        <w:t>6 December</w:t>
      </w:r>
      <w:r w:rsidR="00847D5B" w:rsidRPr="003D40C9">
        <w:rPr>
          <w:rFonts w:asciiTheme="majorBidi" w:hAnsiTheme="majorBidi" w:cstheme="majorBidi"/>
          <w:bCs/>
          <w:sz w:val="24"/>
          <w:szCs w:val="24"/>
        </w:rPr>
        <w:t xml:space="preserve"> 2019.</w:t>
      </w:r>
    </w:p>
    <w:p w14:paraId="6948DA5F" w14:textId="21BEB62B" w:rsidR="006900CB" w:rsidRDefault="00FD16CC" w:rsidP="001551D9">
      <w:pPr>
        <w:spacing w:before="120" w:after="120" w:line="240" w:lineRule="auto"/>
        <w:rPr>
          <w:rFonts w:asciiTheme="majorBidi" w:hAnsiTheme="majorBidi" w:cstheme="majorBidi"/>
          <w:bCs/>
          <w:sz w:val="24"/>
          <w:szCs w:val="24"/>
        </w:rPr>
      </w:pPr>
      <w:r w:rsidRPr="002E117D">
        <w:rPr>
          <w:rFonts w:asciiTheme="majorBidi" w:hAnsiTheme="majorBidi" w:cstheme="majorBidi"/>
          <w:bCs/>
          <w:sz w:val="24"/>
          <w:szCs w:val="24"/>
        </w:rPr>
        <w:t>3.2</w:t>
      </w:r>
      <w:r w:rsidRPr="002E117D">
        <w:rPr>
          <w:rFonts w:asciiTheme="majorBidi" w:hAnsiTheme="majorBidi" w:cstheme="majorBidi"/>
          <w:bCs/>
          <w:sz w:val="24"/>
          <w:szCs w:val="24"/>
        </w:rPr>
        <w:tab/>
      </w:r>
      <w:r w:rsidR="006900CB">
        <w:rPr>
          <w:rFonts w:asciiTheme="majorBidi" w:hAnsiTheme="majorBidi" w:cstheme="majorBidi"/>
          <w:bCs/>
          <w:sz w:val="24"/>
          <w:szCs w:val="24"/>
        </w:rPr>
        <w:t>TSB was asked to provide to the next TSAG meeting a TD with a summary of the investigations o</w:t>
      </w:r>
      <w:r w:rsidR="00707C43">
        <w:rPr>
          <w:rFonts w:asciiTheme="majorBidi" w:hAnsiTheme="majorBidi" w:cstheme="majorBidi"/>
          <w:bCs/>
          <w:sz w:val="24"/>
          <w:szCs w:val="24"/>
        </w:rPr>
        <w:t>n</w:t>
      </w:r>
      <w:r w:rsidR="006900CB">
        <w:rPr>
          <w:rFonts w:asciiTheme="majorBidi" w:hAnsiTheme="majorBidi" w:cstheme="majorBidi"/>
          <w:bCs/>
          <w:sz w:val="24"/>
          <w:szCs w:val="24"/>
        </w:rPr>
        <w:t xml:space="preserve"> the feasibility analysis of the metrics.</w:t>
      </w:r>
    </w:p>
    <w:p w14:paraId="77D7CDDA" w14:textId="51CA6889" w:rsidR="00847D5B" w:rsidRPr="002E117D" w:rsidRDefault="006900CB" w:rsidP="001551D9">
      <w:pPr>
        <w:spacing w:before="120" w:after="120" w:line="240" w:lineRule="auto"/>
        <w:rPr>
          <w:rFonts w:asciiTheme="majorBidi" w:hAnsiTheme="majorBidi" w:cstheme="majorBidi"/>
          <w:bCs/>
          <w:sz w:val="24"/>
          <w:szCs w:val="24"/>
        </w:rPr>
      </w:pPr>
      <w:r>
        <w:rPr>
          <w:rFonts w:asciiTheme="majorBidi" w:hAnsiTheme="majorBidi" w:cstheme="majorBidi"/>
          <w:bCs/>
          <w:sz w:val="24"/>
          <w:szCs w:val="24"/>
        </w:rPr>
        <w:t>3.3</w:t>
      </w:r>
      <w:r>
        <w:rPr>
          <w:rFonts w:asciiTheme="majorBidi" w:hAnsiTheme="majorBidi" w:cstheme="majorBidi"/>
          <w:bCs/>
          <w:sz w:val="24"/>
          <w:szCs w:val="24"/>
        </w:rPr>
        <w:tab/>
      </w:r>
      <w:r w:rsidR="00847D5B" w:rsidRPr="002E117D">
        <w:rPr>
          <w:rFonts w:asciiTheme="majorBidi" w:hAnsiTheme="majorBidi" w:cstheme="majorBidi"/>
          <w:bCs/>
          <w:sz w:val="24"/>
          <w:szCs w:val="24"/>
        </w:rPr>
        <w:t>The meeting approved this report.</w:t>
      </w:r>
    </w:p>
    <w:p w14:paraId="473F1A87" w14:textId="4F14EE7C" w:rsidR="004D487D" w:rsidRPr="002E117D" w:rsidRDefault="00847D5B" w:rsidP="001551D9">
      <w:pPr>
        <w:spacing w:before="240" w:after="120" w:line="240" w:lineRule="auto"/>
        <w:rPr>
          <w:rFonts w:asciiTheme="majorBidi" w:hAnsiTheme="majorBidi" w:cstheme="majorBidi"/>
          <w:bCs/>
          <w:sz w:val="24"/>
          <w:szCs w:val="24"/>
        </w:rPr>
      </w:pPr>
      <w:r w:rsidRPr="002E117D">
        <w:rPr>
          <w:rFonts w:asciiTheme="majorBidi" w:hAnsiTheme="majorBidi" w:cstheme="majorBidi"/>
          <w:b/>
          <w:bCs/>
          <w:sz w:val="24"/>
          <w:szCs w:val="24"/>
        </w:rPr>
        <w:t>4</w:t>
      </w:r>
      <w:r w:rsidRPr="002E117D">
        <w:rPr>
          <w:rFonts w:asciiTheme="majorBidi" w:hAnsiTheme="majorBidi" w:cstheme="majorBidi"/>
          <w:b/>
          <w:bCs/>
          <w:sz w:val="24"/>
          <w:szCs w:val="24"/>
        </w:rPr>
        <w:tab/>
      </w:r>
      <w:r w:rsidR="003B7C6B" w:rsidRPr="002E117D">
        <w:rPr>
          <w:rFonts w:asciiTheme="majorBidi" w:hAnsiTheme="majorBidi" w:cstheme="majorBidi"/>
          <w:b/>
          <w:bCs/>
          <w:sz w:val="24"/>
          <w:szCs w:val="24"/>
        </w:rPr>
        <w:t>Standardization Strategy</w:t>
      </w:r>
    </w:p>
    <w:p w14:paraId="0CE202F6" w14:textId="70220D22" w:rsidR="00B6054A" w:rsidRDefault="00B6054A" w:rsidP="001551D9">
      <w:pPr>
        <w:spacing w:before="120" w:after="120" w:line="240" w:lineRule="auto"/>
        <w:rPr>
          <w:rFonts w:asciiTheme="majorBidi" w:hAnsiTheme="majorBidi" w:cstheme="majorBidi"/>
          <w:b/>
          <w:sz w:val="24"/>
          <w:szCs w:val="24"/>
        </w:rPr>
      </w:pPr>
      <w:r>
        <w:rPr>
          <w:rFonts w:asciiTheme="majorBidi" w:hAnsiTheme="majorBidi" w:cstheme="majorBidi"/>
          <w:b/>
          <w:sz w:val="24"/>
          <w:szCs w:val="24"/>
        </w:rPr>
        <w:t>4.1</w:t>
      </w:r>
      <w:r>
        <w:rPr>
          <w:rFonts w:asciiTheme="majorBidi" w:hAnsiTheme="majorBidi" w:cstheme="majorBidi"/>
          <w:b/>
          <w:sz w:val="24"/>
          <w:szCs w:val="24"/>
        </w:rPr>
        <w:tab/>
      </w:r>
      <w:r w:rsidRPr="00B6054A">
        <w:rPr>
          <w:rFonts w:asciiTheme="majorBidi" w:hAnsiTheme="majorBidi" w:cstheme="majorBidi"/>
          <w:b/>
          <w:sz w:val="24"/>
          <w:szCs w:val="24"/>
        </w:rPr>
        <w:t>CxO Consultation meeting</w:t>
      </w:r>
    </w:p>
    <w:p w14:paraId="32B3100E" w14:textId="1F4C21E9" w:rsidR="00FD1A8D" w:rsidRPr="002920F3" w:rsidRDefault="00B6054A" w:rsidP="00FD1A8D">
      <w:pPr>
        <w:adjustRightInd w:val="0"/>
        <w:snapToGrid w:val="0"/>
        <w:spacing w:before="120" w:after="120" w:line="240" w:lineRule="auto"/>
        <w:ind w:right="62"/>
        <w:rPr>
          <w:rFonts w:ascii="Times New Roman" w:hAnsi="Times New Roman" w:cs="Times New Roman"/>
          <w:sz w:val="24"/>
          <w:szCs w:val="24"/>
        </w:rPr>
      </w:pPr>
      <w:r w:rsidRPr="00B6054A">
        <w:rPr>
          <w:rFonts w:asciiTheme="majorBidi" w:hAnsiTheme="majorBidi" w:cstheme="majorBidi"/>
          <w:sz w:val="24"/>
          <w:szCs w:val="24"/>
        </w:rPr>
        <w:t>4.1.1</w:t>
      </w:r>
      <w:r w:rsidRPr="00B6054A">
        <w:rPr>
          <w:rFonts w:asciiTheme="majorBidi" w:hAnsiTheme="majorBidi" w:cstheme="majorBidi"/>
          <w:sz w:val="24"/>
          <w:szCs w:val="24"/>
        </w:rPr>
        <w:tab/>
      </w:r>
      <w:r w:rsidR="00CE1E5F">
        <w:rPr>
          <w:rFonts w:asciiTheme="majorBidi" w:hAnsiTheme="majorBidi" w:cstheme="majorBidi"/>
          <w:sz w:val="24"/>
          <w:szCs w:val="24"/>
        </w:rPr>
        <w:t>Mr Bilel Jamoussi, TSB,</w:t>
      </w:r>
      <w:r w:rsidRPr="00B6054A">
        <w:rPr>
          <w:rFonts w:asciiTheme="majorBidi" w:hAnsiTheme="majorBidi" w:cstheme="majorBidi"/>
          <w:sz w:val="24"/>
          <w:szCs w:val="24"/>
        </w:rPr>
        <w:t xml:space="preserve"> presented </w:t>
      </w:r>
      <w:r>
        <w:rPr>
          <w:rFonts w:asciiTheme="majorBidi" w:hAnsiTheme="majorBidi" w:cstheme="majorBidi"/>
          <w:sz w:val="24"/>
          <w:szCs w:val="24"/>
        </w:rPr>
        <w:t xml:space="preserve">in </w:t>
      </w:r>
      <w:hyperlink r:id="rId18" w:history="1">
        <w:r w:rsidRPr="004548B2">
          <w:rPr>
            <w:rStyle w:val="Hyperlink"/>
            <w:rFonts w:ascii="Times New Roman" w:hAnsi="Times New Roman" w:cs="Times New Roman"/>
            <w:sz w:val="24"/>
            <w:szCs w:val="24"/>
          </w:rPr>
          <w:t>TSAG</w:t>
        </w:r>
        <w:r w:rsidR="00434CC2">
          <w:rPr>
            <w:rStyle w:val="Hyperlink"/>
            <w:rFonts w:ascii="Times New Roman" w:hAnsi="Times New Roman" w:cs="Times New Roman"/>
            <w:sz w:val="24"/>
            <w:szCs w:val="24"/>
          </w:rPr>
          <w:t>-</w:t>
        </w:r>
        <w:r w:rsidRPr="004548B2">
          <w:rPr>
            <w:rStyle w:val="Hyperlink"/>
            <w:rFonts w:ascii="Times New Roman" w:hAnsi="Times New Roman" w:cs="Times New Roman"/>
            <w:sz w:val="24"/>
            <w:szCs w:val="24"/>
          </w:rPr>
          <w:t>TD661</w:t>
        </w:r>
      </w:hyperlink>
      <w:r>
        <w:rPr>
          <w:rFonts w:asciiTheme="majorBidi" w:hAnsiTheme="majorBidi" w:cstheme="majorBidi"/>
          <w:bCs/>
        </w:rPr>
        <w:t xml:space="preserve"> </w:t>
      </w:r>
      <w:r w:rsidRPr="006900CB">
        <w:rPr>
          <w:rFonts w:asciiTheme="majorBidi" w:hAnsiTheme="majorBidi" w:cstheme="majorBidi"/>
          <w:sz w:val="24"/>
          <w:szCs w:val="24"/>
        </w:rPr>
        <w:t xml:space="preserve">the </w:t>
      </w:r>
      <w:r w:rsidRPr="000D023C">
        <w:rPr>
          <w:rFonts w:asciiTheme="majorBidi" w:hAnsiTheme="majorBidi" w:cstheme="majorBidi"/>
          <w:sz w:val="24"/>
          <w:szCs w:val="24"/>
        </w:rPr>
        <w:t>Communiqué of the TSB Director CxO consultation meeting, 11 December 2019, Dubai, United Arab Emirates</w:t>
      </w:r>
      <w:r>
        <w:rPr>
          <w:rFonts w:asciiTheme="majorBidi" w:hAnsiTheme="majorBidi" w:cstheme="majorBidi"/>
          <w:sz w:val="24"/>
          <w:szCs w:val="24"/>
        </w:rPr>
        <w:t xml:space="preserve">. </w:t>
      </w:r>
      <w:r w:rsidR="00FD1A8D" w:rsidRPr="002920F3">
        <w:rPr>
          <w:rFonts w:ascii="Times New Roman" w:hAnsi="Times New Roman" w:cs="Times New Roman"/>
          <w:sz w:val="24"/>
          <w:szCs w:val="24"/>
        </w:rPr>
        <w:t>CxOs discussed the innovation required to achieve ‘self-driving’ 5G networks; the importance of collaboration in the interests of 5G security; the benefits and practical aspects of network infrastructure sharing; the concept of ‘open’ radio access networks (RANs); and the insights gained from early 5G deployments and trials of 5G-enabled industrial IoT applications.</w:t>
      </w:r>
      <w:r w:rsidR="00FD1A8D">
        <w:rPr>
          <w:rFonts w:ascii="Times New Roman" w:hAnsi="Times New Roman" w:cs="Times New Roman"/>
          <w:sz w:val="24"/>
          <w:szCs w:val="24"/>
        </w:rPr>
        <w:t xml:space="preserve"> </w:t>
      </w:r>
      <w:r w:rsidR="00FD1A8D" w:rsidRPr="002920F3">
        <w:rPr>
          <w:rFonts w:ascii="Times New Roman" w:hAnsi="Times New Roman" w:cs="Times New Roman"/>
          <w:sz w:val="24"/>
          <w:szCs w:val="24"/>
        </w:rPr>
        <w:t>CxOs also discussed the monitoring and assessment of AI performance in the context of autonomous driving; conformance assessment for radiocommunications supporting Intelligent Transport Systems; and the harmonization of approaches to the measurement of quality of service (QoS) perceived by users.</w:t>
      </w:r>
    </w:p>
    <w:p w14:paraId="0EFB48D6" w14:textId="3622718E" w:rsidR="006900CB" w:rsidRDefault="007B5D06" w:rsidP="00B6054A">
      <w:pPr>
        <w:spacing w:before="120" w:after="120" w:line="240" w:lineRule="auto"/>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Times New Roman"/>
          <w:sz w:val="24"/>
          <w:szCs w:val="24"/>
        </w:rPr>
        <w:tab/>
      </w:r>
      <w:r w:rsidR="006900CB">
        <w:rPr>
          <w:rFonts w:ascii="Times New Roman" w:hAnsi="Times New Roman" w:cs="Times New Roman"/>
          <w:sz w:val="24"/>
          <w:szCs w:val="24"/>
        </w:rPr>
        <w:t xml:space="preserve">The meeting recognized the importance of the findings in </w:t>
      </w:r>
      <w:r w:rsidR="006900CB" w:rsidRPr="006900CB">
        <w:rPr>
          <w:rFonts w:ascii="Times New Roman" w:hAnsi="Times New Roman" w:cs="Times New Roman"/>
          <w:sz w:val="24"/>
          <w:szCs w:val="24"/>
        </w:rPr>
        <w:t>TSAG TD661</w:t>
      </w:r>
      <w:r w:rsidR="006900CB">
        <w:rPr>
          <w:rFonts w:ascii="Times New Roman" w:hAnsi="Times New Roman" w:cs="Times New Roman"/>
          <w:sz w:val="24"/>
          <w:szCs w:val="24"/>
        </w:rPr>
        <w:t xml:space="preserve">, in particular, on security, and asked TSB to input </w:t>
      </w:r>
      <w:r w:rsidR="006900CB" w:rsidRPr="006900CB">
        <w:rPr>
          <w:rFonts w:asciiTheme="majorBidi" w:hAnsiTheme="majorBidi" w:cstheme="majorBidi"/>
          <w:sz w:val="24"/>
          <w:szCs w:val="24"/>
        </w:rPr>
        <w:t xml:space="preserve">the </w:t>
      </w:r>
      <w:r w:rsidR="006900CB" w:rsidRPr="000D023C">
        <w:rPr>
          <w:rFonts w:asciiTheme="majorBidi" w:hAnsiTheme="majorBidi" w:cstheme="majorBidi"/>
          <w:sz w:val="24"/>
          <w:szCs w:val="24"/>
        </w:rPr>
        <w:t>Communiqué of the TSB Director CxO consultation meeting, 11 December 2019, Dubai, United Arab Emirates</w:t>
      </w:r>
      <w:r w:rsidR="006900CB">
        <w:rPr>
          <w:rFonts w:asciiTheme="majorBidi" w:hAnsiTheme="majorBidi" w:cstheme="majorBidi"/>
          <w:sz w:val="24"/>
          <w:szCs w:val="24"/>
        </w:rPr>
        <w:t>, to all ITU-T study groups.</w:t>
      </w:r>
    </w:p>
    <w:p w14:paraId="7B554156" w14:textId="7F52BCEB" w:rsidR="00434CC2" w:rsidRDefault="006900CB" w:rsidP="00B6054A">
      <w:pPr>
        <w:spacing w:before="120" w:after="120" w:line="240" w:lineRule="auto"/>
        <w:rPr>
          <w:rFonts w:ascii="Times New Roman" w:hAnsi="Times New Roman" w:cs="Times New Roman"/>
          <w:sz w:val="24"/>
          <w:szCs w:val="24"/>
        </w:rPr>
      </w:pPr>
      <w:r>
        <w:rPr>
          <w:rFonts w:ascii="Times New Roman" w:hAnsi="Times New Roman" w:cs="Times New Roman"/>
          <w:sz w:val="24"/>
          <w:szCs w:val="24"/>
        </w:rPr>
        <w:t>4.1.3</w:t>
      </w:r>
      <w:r>
        <w:rPr>
          <w:rFonts w:ascii="Times New Roman" w:hAnsi="Times New Roman" w:cs="Times New Roman"/>
          <w:sz w:val="24"/>
          <w:szCs w:val="24"/>
        </w:rPr>
        <w:tab/>
      </w:r>
      <w:r w:rsidR="00434CC2">
        <w:rPr>
          <w:rFonts w:ascii="Times New Roman" w:hAnsi="Times New Roman" w:cs="Times New Roman"/>
          <w:sz w:val="24"/>
          <w:szCs w:val="24"/>
        </w:rPr>
        <w:t>The meeting agreed to have the list of hot topics updated accordingly from TSAG-</w:t>
      </w:r>
      <w:r w:rsidR="00434CC2" w:rsidRPr="00434CC2">
        <w:rPr>
          <w:rFonts w:ascii="Times New Roman" w:hAnsi="Times New Roman" w:cs="Times New Roman"/>
          <w:sz w:val="24"/>
          <w:szCs w:val="24"/>
        </w:rPr>
        <w:t>TD661</w:t>
      </w:r>
      <w:r w:rsidR="00434CC2">
        <w:rPr>
          <w:rFonts w:ascii="Times New Roman" w:hAnsi="Times New Roman" w:cs="Times New Roman"/>
          <w:sz w:val="24"/>
          <w:szCs w:val="24"/>
        </w:rPr>
        <w:t>.</w:t>
      </w:r>
    </w:p>
    <w:p w14:paraId="5193E589" w14:textId="6FE5BA14" w:rsidR="00B6054A" w:rsidRPr="00B6054A" w:rsidRDefault="00434CC2" w:rsidP="00B6054A">
      <w:pPr>
        <w:spacing w:before="120" w:after="120" w:line="240" w:lineRule="auto"/>
        <w:rPr>
          <w:rFonts w:asciiTheme="majorBidi" w:hAnsiTheme="majorBidi" w:cstheme="majorBidi"/>
          <w:sz w:val="24"/>
          <w:szCs w:val="24"/>
        </w:rPr>
      </w:pPr>
      <w:r>
        <w:rPr>
          <w:rFonts w:ascii="Times New Roman" w:hAnsi="Times New Roman" w:cs="Times New Roman"/>
          <w:sz w:val="24"/>
          <w:szCs w:val="24"/>
        </w:rPr>
        <w:t>4.1.4</w:t>
      </w:r>
      <w:r>
        <w:rPr>
          <w:rFonts w:ascii="Times New Roman" w:hAnsi="Times New Roman" w:cs="Times New Roman"/>
          <w:sz w:val="24"/>
          <w:szCs w:val="24"/>
        </w:rPr>
        <w:tab/>
      </w:r>
      <w:r w:rsidR="007B5D06">
        <w:rPr>
          <w:rFonts w:ascii="Times New Roman" w:hAnsi="Times New Roman" w:cs="Times New Roman"/>
          <w:sz w:val="24"/>
          <w:szCs w:val="24"/>
        </w:rPr>
        <w:t xml:space="preserve">The meeting took note of </w:t>
      </w:r>
      <w:r>
        <w:rPr>
          <w:rFonts w:ascii="Times New Roman" w:hAnsi="Times New Roman" w:cs="Times New Roman"/>
          <w:sz w:val="24"/>
          <w:szCs w:val="24"/>
        </w:rPr>
        <w:t>TSAG-</w:t>
      </w:r>
      <w:r w:rsidR="007B5D06" w:rsidRPr="00434CC2">
        <w:rPr>
          <w:rFonts w:ascii="Times New Roman" w:hAnsi="Times New Roman" w:cs="Times New Roman"/>
          <w:sz w:val="24"/>
          <w:szCs w:val="24"/>
        </w:rPr>
        <w:t>TD661</w:t>
      </w:r>
      <w:r w:rsidR="00B6054A" w:rsidRPr="002920F3">
        <w:rPr>
          <w:rFonts w:ascii="Times New Roman" w:hAnsi="Times New Roman" w:cs="Times New Roman"/>
          <w:sz w:val="24"/>
          <w:szCs w:val="24"/>
        </w:rPr>
        <w:t>.</w:t>
      </w:r>
    </w:p>
    <w:p w14:paraId="17BBB5E0" w14:textId="4865C289" w:rsidR="007B5D06" w:rsidRDefault="00847D5B" w:rsidP="00C50FE8">
      <w:pPr>
        <w:spacing w:before="240" w:after="120" w:line="240" w:lineRule="auto"/>
        <w:rPr>
          <w:rFonts w:asciiTheme="majorBidi" w:hAnsiTheme="majorBidi" w:cstheme="majorBidi"/>
          <w:b/>
          <w:sz w:val="24"/>
          <w:szCs w:val="24"/>
        </w:rPr>
      </w:pPr>
      <w:r w:rsidRPr="002E117D">
        <w:rPr>
          <w:rFonts w:asciiTheme="majorBidi" w:hAnsiTheme="majorBidi" w:cstheme="majorBidi"/>
          <w:b/>
          <w:sz w:val="24"/>
          <w:szCs w:val="24"/>
        </w:rPr>
        <w:t>4</w:t>
      </w:r>
      <w:r w:rsidR="00C41A6D" w:rsidRPr="002E117D">
        <w:rPr>
          <w:rFonts w:asciiTheme="majorBidi" w:hAnsiTheme="majorBidi" w:cstheme="majorBidi"/>
          <w:b/>
          <w:sz w:val="24"/>
          <w:szCs w:val="24"/>
        </w:rPr>
        <w:t>.</w:t>
      </w:r>
      <w:r w:rsidR="007B5D06">
        <w:rPr>
          <w:rFonts w:asciiTheme="majorBidi" w:hAnsiTheme="majorBidi" w:cstheme="majorBidi"/>
          <w:b/>
          <w:sz w:val="24"/>
          <w:szCs w:val="24"/>
        </w:rPr>
        <w:t>2</w:t>
      </w:r>
      <w:r w:rsidR="007B5D06">
        <w:rPr>
          <w:rFonts w:asciiTheme="majorBidi" w:hAnsiTheme="majorBidi" w:cstheme="majorBidi"/>
          <w:b/>
          <w:sz w:val="24"/>
          <w:szCs w:val="24"/>
        </w:rPr>
        <w:tab/>
      </w:r>
      <w:r w:rsidR="007B5D06" w:rsidRPr="007B5D06">
        <w:rPr>
          <w:rFonts w:asciiTheme="majorBidi" w:hAnsiTheme="majorBidi" w:cstheme="majorBidi"/>
          <w:b/>
          <w:sz w:val="24"/>
          <w:szCs w:val="24"/>
        </w:rPr>
        <w:t>Hot topics</w:t>
      </w:r>
    </w:p>
    <w:p w14:paraId="02E4DE89" w14:textId="4069C5BE" w:rsidR="007B5D06" w:rsidRDefault="007B5D06" w:rsidP="00DE482F">
      <w:pPr>
        <w:spacing w:before="120" w:after="120" w:line="240" w:lineRule="auto"/>
        <w:rPr>
          <w:rFonts w:asciiTheme="majorBidi" w:hAnsiTheme="majorBidi" w:cstheme="majorBidi"/>
          <w:sz w:val="24"/>
          <w:szCs w:val="24"/>
        </w:rPr>
      </w:pPr>
      <w:r w:rsidRPr="007B5D06">
        <w:rPr>
          <w:rFonts w:asciiTheme="majorBidi" w:hAnsiTheme="majorBidi" w:cstheme="majorBidi"/>
          <w:sz w:val="24"/>
          <w:szCs w:val="24"/>
        </w:rPr>
        <w:t>4.2.2</w:t>
      </w:r>
      <w:r w:rsidRPr="007B5D06">
        <w:rPr>
          <w:rFonts w:asciiTheme="majorBidi" w:hAnsiTheme="majorBidi" w:cstheme="majorBidi"/>
          <w:sz w:val="24"/>
          <w:szCs w:val="24"/>
        </w:rPr>
        <w:tab/>
      </w:r>
      <w:r w:rsidR="004972A0">
        <w:rPr>
          <w:rFonts w:asciiTheme="majorBidi" w:hAnsiTheme="majorBidi" w:cstheme="majorBidi"/>
          <w:sz w:val="24"/>
          <w:szCs w:val="24"/>
        </w:rPr>
        <w:t xml:space="preserve">Mr Arnaud Taddei, Broadcom Inc., presented </w:t>
      </w:r>
      <w:hyperlink r:id="rId19" w:history="1">
        <w:r w:rsidR="004972A0" w:rsidRPr="009F4C4B">
          <w:rPr>
            <w:rStyle w:val="Hyperlink"/>
            <w:rFonts w:asciiTheme="majorBidi" w:hAnsiTheme="majorBidi" w:cstheme="majorBidi"/>
            <w:sz w:val="24"/>
            <w:szCs w:val="24"/>
          </w:rPr>
          <w:t>C024</w:t>
        </w:r>
      </w:hyperlink>
      <w:r w:rsidR="004972A0">
        <w:rPr>
          <w:rFonts w:asciiTheme="majorBidi" w:hAnsiTheme="majorBidi" w:cstheme="majorBidi"/>
          <w:sz w:val="24"/>
          <w:szCs w:val="24"/>
        </w:rPr>
        <w:t xml:space="preserve"> “</w:t>
      </w:r>
      <w:r w:rsidR="004972A0" w:rsidRPr="003D15DB">
        <w:rPr>
          <w:rFonts w:asciiTheme="majorBidi" w:hAnsiTheme="majorBidi" w:cstheme="majorBidi"/>
          <w:sz w:val="24"/>
          <w:szCs w:val="24"/>
        </w:rPr>
        <w:t>Considerations to improve the Hot Topics definitions, focus, and format</w:t>
      </w:r>
      <w:r w:rsidR="004972A0">
        <w:rPr>
          <w:rFonts w:asciiTheme="majorBidi" w:hAnsiTheme="majorBidi" w:cstheme="majorBidi"/>
          <w:sz w:val="24"/>
          <w:szCs w:val="24"/>
        </w:rPr>
        <w:t xml:space="preserve">”, which </w:t>
      </w:r>
      <w:r w:rsidR="004972A0" w:rsidRPr="008A3F91">
        <w:rPr>
          <w:rFonts w:asciiTheme="majorBidi" w:hAnsiTheme="majorBidi" w:cstheme="majorBidi"/>
          <w:sz w:val="24"/>
          <w:szCs w:val="24"/>
        </w:rPr>
        <w:t>regroup</w:t>
      </w:r>
      <w:r w:rsidR="004972A0">
        <w:rPr>
          <w:rFonts w:asciiTheme="majorBidi" w:hAnsiTheme="majorBidi" w:cstheme="majorBidi"/>
          <w:sz w:val="24"/>
          <w:szCs w:val="24"/>
        </w:rPr>
        <w:t>s questions to be addressed on h</w:t>
      </w:r>
      <w:r w:rsidR="004972A0" w:rsidRPr="008A3F91">
        <w:rPr>
          <w:rFonts w:asciiTheme="majorBidi" w:hAnsiTheme="majorBidi" w:cstheme="majorBidi"/>
          <w:sz w:val="24"/>
          <w:szCs w:val="24"/>
        </w:rPr>
        <w:t xml:space="preserve">ot </w:t>
      </w:r>
      <w:r w:rsidR="004972A0">
        <w:rPr>
          <w:rFonts w:asciiTheme="majorBidi" w:hAnsiTheme="majorBidi" w:cstheme="majorBidi"/>
          <w:sz w:val="24"/>
          <w:szCs w:val="24"/>
        </w:rPr>
        <w:t>t</w:t>
      </w:r>
      <w:r w:rsidR="004972A0" w:rsidRPr="008A3F91">
        <w:rPr>
          <w:rFonts w:asciiTheme="majorBidi" w:hAnsiTheme="majorBidi" w:cstheme="majorBidi"/>
          <w:sz w:val="24"/>
          <w:szCs w:val="24"/>
        </w:rPr>
        <w:t>opics by RG-S</w:t>
      </w:r>
      <w:r w:rsidR="004972A0">
        <w:rPr>
          <w:rFonts w:asciiTheme="majorBidi" w:hAnsiTheme="majorBidi" w:cstheme="majorBidi"/>
          <w:sz w:val="24"/>
          <w:szCs w:val="24"/>
        </w:rPr>
        <w:t>tdsStrat</w:t>
      </w:r>
      <w:r w:rsidR="004972A0" w:rsidRPr="008A3F91">
        <w:rPr>
          <w:rFonts w:asciiTheme="majorBidi" w:hAnsiTheme="majorBidi" w:cstheme="majorBidi"/>
          <w:sz w:val="24"/>
          <w:szCs w:val="24"/>
        </w:rPr>
        <w:t xml:space="preserve"> in order to prepare the right contribution for the next TSAG meeting in February</w:t>
      </w:r>
      <w:r w:rsidR="004972A0">
        <w:rPr>
          <w:rFonts w:asciiTheme="majorBidi" w:hAnsiTheme="majorBidi" w:cstheme="majorBidi"/>
          <w:sz w:val="24"/>
          <w:szCs w:val="24"/>
        </w:rPr>
        <w:t xml:space="preserve"> 2020.</w:t>
      </w:r>
      <w:r w:rsidR="00426BE0">
        <w:rPr>
          <w:rFonts w:asciiTheme="majorBidi" w:hAnsiTheme="majorBidi" w:cstheme="majorBidi"/>
          <w:sz w:val="24"/>
          <w:szCs w:val="24"/>
        </w:rPr>
        <w:t xml:space="preserve"> C024 proposes two block of tables (at the hot topic level, and a separate table for each hot topic)</w:t>
      </w:r>
      <w:r w:rsidR="000B6FA0">
        <w:rPr>
          <w:rFonts w:asciiTheme="majorBidi" w:hAnsiTheme="majorBidi" w:cstheme="majorBidi"/>
          <w:sz w:val="24"/>
          <w:szCs w:val="24"/>
        </w:rPr>
        <w:t xml:space="preserve"> as an approach to better structure and handle the list of hot topics</w:t>
      </w:r>
      <w:r w:rsidR="00426BE0">
        <w:rPr>
          <w:rFonts w:asciiTheme="majorBidi" w:hAnsiTheme="majorBidi" w:cstheme="majorBidi"/>
          <w:sz w:val="24"/>
          <w:szCs w:val="24"/>
        </w:rPr>
        <w:t>.</w:t>
      </w:r>
    </w:p>
    <w:p w14:paraId="0A100148" w14:textId="0D124D95" w:rsidR="00DE482F" w:rsidRDefault="000B6FA0" w:rsidP="00C50FE8">
      <w:pPr>
        <w:keepNext/>
        <w:keepLines/>
        <w:spacing w:before="120" w:after="120" w:line="240" w:lineRule="auto"/>
        <w:rPr>
          <w:rFonts w:asciiTheme="majorBidi" w:hAnsiTheme="majorBidi" w:cstheme="majorBidi"/>
          <w:sz w:val="24"/>
          <w:szCs w:val="24"/>
        </w:rPr>
      </w:pPr>
      <w:r>
        <w:rPr>
          <w:rFonts w:asciiTheme="majorBidi" w:hAnsiTheme="majorBidi" w:cstheme="majorBidi"/>
          <w:sz w:val="24"/>
          <w:szCs w:val="24"/>
        </w:rPr>
        <w:lastRenderedPageBreak/>
        <w:t>4.2.3</w:t>
      </w:r>
      <w:r>
        <w:rPr>
          <w:rFonts w:asciiTheme="majorBidi" w:hAnsiTheme="majorBidi" w:cstheme="majorBidi"/>
          <w:sz w:val="24"/>
          <w:szCs w:val="24"/>
        </w:rPr>
        <w:tab/>
      </w:r>
      <w:r w:rsidR="00086BE2">
        <w:rPr>
          <w:rFonts w:asciiTheme="majorBidi" w:hAnsiTheme="majorBidi" w:cstheme="majorBidi"/>
          <w:sz w:val="24"/>
          <w:szCs w:val="24"/>
        </w:rPr>
        <w:t xml:space="preserve">Delegates </w:t>
      </w:r>
      <w:r w:rsidR="00D740CD">
        <w:rPr>
          <w:rFonts w:asciiTheme="majorBidi" w:hAnsiTheme="majorBidi" w:cstheme="majorBidi"/>
          <w:sz w:val="24"/>
          <w:szCs w:val="24"/>
        </w:rPr>
        <w:t xml:space="preserve">from ZTE and European Commission </w:t>
      </w:r>
      <w:r w:rsidR="00DE482F">
        <w:rPr>
          <w:rFonts w:asciiTheme="majorBidi" w:hAnsiTheme="majorBidi" w:cstheme="majorBidi"/>
          <w:sz w:val="24"/>
          <w:szCs w:val="24"/>
        </w:rPr>
        <w:t>suggested to:</w:t>
      </w:r>
    </w:p>
    <w:p w14:paraId="1046BC8B" w14:textId="77777777" w:rsidR="00DE482F" w:rsidRPr="00DE482F" w:rsidRDefault="00DE482F" w:rsidP="00C50FE8">
      <w:pPr>
        <w:pStyle w:val="ListParagraph"/>
        <w:keepNext/>
        <w:keepLines/>
        <w:numPr>
          <w:ilvl w:val="0"/>
          <w:numId w:val="28"/>
        </w:numPr>
        <w:spacing w:before="120" w:after="120" w:line="240" w:lineRule="auto"/>
        <w:contextualSpacing w:val="0"/>
        <w:rPr>
          <w:rFonts w:ascii="Times New Roman" w:hAnsi="Times New Roman" w:cs="Times New Roman"/>
          <w:sz w:val="24"/>
          <w:szCs w:val="24"/>
          <w:lang w:val="fr-FR"/>
        </w:rPr>
      </w:pPr>
      <w:r w:rsidRPr="00DE482F">
        <w:rPr>
          <w:rFonts w:ascii="Times New Roman" w:hAnsi="Times New Roman" w:cs="Times New Roman"/>
          <w:sz w:val="24"/>
          <w:szCs w:val="24"/>
          <w:lang w:val="en-US"/>
        </w:rPr>
        <w:t>add new elements to Table 1:</w:t>
      </w:r>
    </w:p>
    <w:p w14:paraId="04BBD04E" w14:textId="77777777" w:rsidR="00DE482F" w:rsidRPr="00DE482F" w:rsidRDefault="00DE482F" w:rsidP="00C50FE8">
      <w:pPr>
        <w:pStyle w:val="ListParagraph"/>
        <w:keepNext/>
        <w:keepLines/>
        <w:numPr>
          <w:ilvl w:val="0"/>
          <w:numId w:val="29"/>
        </w:numPr>
        <w:spacing w:before="120" w:after="120" w:line="240" w:lineRule="auto"/>
        <w:ind w:left="1440"/>
        <w:contextualSpacing w:val="0"/>
        <w:rPr>
          <w:rFonts w:ascii="Times New Roman" w:hAnsi="Times New Roman" w:cs="Times New Roman"/>
          <w:sz w:val="24"/>
          <w:szCs w:val="24"/>
          <w:lang w:val="fr-FR"/>
        </w:rPr>
      </w:pPr>
      <w:r w:rsidRPr="00DE482F">
        <w:rPr>
          <w:rFonts w:ascii="Times New Roman" w:hAnsi="Times New Roman" w:cs="Times New Roman"/>
          <w:sz w:val="24"/>
          <w:szCs w:val="24"/>
          <w:lang w:val="en-US"/>
        </w:rPr>
        <w:t>on technology, policy, economic aspects under the measurement column; and</w:t>
      </w:r>
    </w:p>
    <w:p w14:paraId="3432EF78" w14:textId="77777777" w:rsidR="00DE482F" w:rsidRPr="00DE482F" w:rsidRDefault="00DE482F" w:rsidP="00C50FE8">
      <w:pPr>
        <w:pStyle w:val="ListParagraph"/>
        <w:keepNext/>
        <w:keepLines/>
        <w:numPr>
          <w:ilvl w:val="0"/>
          <w:numId w:val="29"/>
        </w:numPr>
        <w:spacing w:before="120" w:after="120" w:line="240" w:lineRule="auto"/>
        <w:ind w:left="1440"/>
        <w:contextualSpacing w:val="0"/>
        <w:rPr>
          <w:rFonts w:ascii="Times New Roman" w:hAnsi="Times New Roman" w:cs="Times New Roman"/>
          <w:sz w:val="24"/>
          <w:szCs w:val="24"/>
          <w:lang w:val="fr-FR"/>
        </w:rPr>
      </w:pPr>
      <w:r w:rsidRPr="00DE482F">
        <w:rPr>
          <w:rFonts w:ascii="Times New Roman" w:hAnsi="Times New Roman" w:cs="Times New Roman"/>
          <w:sz w:val="24"/>
          <w:szCs w:val="24"/>
          <w:lang w:val="en-US"/>
        </w:rPr>
        <w:t>on industry eco system under the usage column;</w:t>
      </w:r>
    </w:p>
    <w:p w14:paraId="21198BBD" w14:textId="77777777" w:rsidR="00DE482F" w:rsidRPr="00DE482F" w:rsidRDefault="00DE482F" w:rsidP="00C50FE8">
      <w:pPr>
        <w:pStyle w:val="ListParagraph"/>
        <w:keepNext/>
        <w:keepLines/>
        <w:numPr>
          <w:ilvl w:val="0"/>
          <w:numId w:val="28"/>
        </w:numPr>
        <w:spacing w:before="120" w:after="120" w:line="240" w:lineRule="auto"/>
        <w:contextualSpacing w:val="0"/>
        <w:rPr>
          <w:rFonts w:ascii="Times New Roman" w:hAnsi="Times New Roman" w:cs="Times New Roman"/>
          <w:sz w:val="24"/>
          <w:szCs w:val="24"/>
          <w:lang w:val="fr-FR"/>
        </w:rPr>
      </w:pPr>
      <w:r w:rsidRPr="00DE482F">
        <w:rPr>
          <w:rFonts w:ascii="Times New Roman" w:hAnsi="Times New Roman" w:cs="Times New Roman"/>
          <w:sz w:val="24"/>
          <w:szCs w:val="24"/>
          <w:lang w:val="en-US"/>
        </w:rPr>
        <w:t>add a comment field to section 3.1;</w:t>
      </w:r>
    </w:p>
    <w:p w14:paraId="6C128D87" w14:textId="77777777" w:rsidR="00DE482F" w:rsidRPr="00DE482F" w:rsidRDefault="00DE482F" w:rsidP="00C50FE8">
      <w:pPr>
        <w:keepNext/>
        <w:keepLines/>
        <w:spacing w:before="120" w:after="120" w:line="240" w:lineRule="auto"/>
        <w:ind w:firstLine="708"/>
        <w:rPr>
          <w:rFonts w:ascii="Times New Roman" w:hAnsi="Times New Roman" w:cs="Times New Roman"/>
          <w:sz w:val="24"/>
          <w:szCs w:val="24"/>
          <w:lang w:val="fr-FR"/>
        </w:rPr>
      </w:pPr>
      <w:r w:rsidRPr="00DE482F">
        <w:rPr>
          <w:rFonts w:ascii="Times New Roman" w:hAnsi="Times New Roman" w:cs="Times New Roman"/>
          <w:sz w:val="24"/>
          <w:szCs w:val="24"/>
          <w:lang w:val="en-US"/>
        </w:rPr>
        <w:t>and the meeting invited the proponents to submit their proposals to Mr Taddei.</w:t>
      </w:r>
    </w:p>
    <w:p w14:paraId="07381B1E" w14:textId="4600495A" w:rsidR="00086BE2" w:rsidRDefault="008F2650" w:rsidP="00086BE2">
      <w:pPr>
        <w:spacing w:before="120" w:after="120" w:line="240" w:lineRule="auto"/>
        <w:rPr>
          <w:rFonts w:ascii="Times New Roman" w:hAnsi="Times New Roman" w:cs="Times New Roman"/>
          <w:sz w:val="24"/>
          <w:szCs w:val="24"/>
        </w:rPr>
      </w:pPr>
      <w:r>
        <w:rPr>
          <w:rFonts w:asciiTheme="majorBidi" w:hAnsiTheme="majorBidi" w:cstheme="majorBidi"/>
          <w:sz w:val="24"/>
          <w:szCs w:val="24"/>
        </w:rPr>
        <w:t>4.2</w:t>
      </w:r>
      <w:r w:rsidR="00086BE2">
        <w:rPr>
          <w:rFonts w:asciiTheme="majorBidi" w:hAnsiTheme="majorBidi" w:cstheme="majorBidi"/>
          <w:sz w:val="24"/>
          <w:szCs w:val="24"/>
        </w:rPr>
        <w:t>.</w:t>
      </w:r>
      <w:r w:rsidR="00DE482F">
        <w:rPr>
          <w:rFonts w:asciiTheme="majorBidi" w:hAnsiTheme="majorBidi" w:cstheme="majorBidi"/>
          <w:sz w:val="24"/>
          <w:szCs w:val="24"/>
        </w:rPr>
        <w:t>4</w:t>
      </w:r>
      <w:r w:rsidR="00086BE2">
        <w:rPr>
          <w:rFonts w:asciiTheme="majorBidi" w:hAnsiTheme="majorBidi" w:cstheme="majorBidi"/>
          <w:sz w:val="24"/>
          <w:szCs w:val="24"/>
        </w:rPr>
        <w:tab/>
      </w:r>
      <w:r w:rsidR="00086BE2">
        <w:rPr>
          <w:rFonts w:ascii="Times New Roman" w:hAnsi="Times New Roman" w:cs="Times New Roman"/>
          <w:sz w:val="24"/>
          <w:szCs w:val="24"/>
        </w:rPr>
        <w:t>The meeting agreed to have the list of hot topics updated accordingly from TSAG-</w:t>
      </w:r>
      <w:r w:rsidR="00086BE2" w:rsidRPr="00434CC2">
        <w:rPr>
          <w:rFonts w:ascii="Times New Roman" w:hAnsi="Times New Roman" w:cs="Times New Roman"/>
          <w:sz w:val="24"/>
          <w:szCs w:val="24"/>
        </w:rPr>
        <w:t>TD661</w:t>
      </w:r>
      <w:r w:rsidR="00086BE2">
        <w:rPr>
          <w:rFonts w:ascii="Times New Roman" w:hAnsi="Times New Roman" w:cs="Times New Roman"/>
          <w:sz w:val="24"/>
          <w:szCs w:val="24"/>
        </w:rPr>
        <w:t>.</w:t>
      </w:r>
    </w:p>
    <w:p w14:paraId="3B5A9357" w14:textId="1EBF7DDE" w:rsidR="00086BE2" w:rsidRDefault="00086BE2" w:rsidP="00086BE2">
      <w:pPr>
        <w:spacing w:before="120" w:after="120" w:line="240" w:lineRule="auto"/>
        <w:rPr>
          <w:rFonts w:asciiTheme="majorBidi" w:hAnsiTheme="majorBidi" w:cstheme="majorBidi"/>
          <w:sz w:val="24"/>
          <w:szCs w:val="24"/>
        </w:rPr>
      </w:pPr>
      <w:r>
        <w:rPr>
          <w:rFonts w:asciiTheme="majorBidi" w:hAnsiTheme="majorBidi" w:cstheme="majorBidi"/>
          <w:sz w:val="24"/>
          <w:szCs w:val="24"/>
        </w:rPr>
        <w:t>4.</w:t>
      </w:r>
      <w:r w:rsidR="008F2650">
        <w:rPr>
          <w:rFonts w:asciiTheme="majorBidi" w:hAnsiTheme="majorBidi" w:cstheme="majorBidi"/>
          <w:sz w:val="24"/>
          <w:szCs w:val="24"/>
        </w:rPr>
        <w:t>2</w:t>
      </w:r>
      <w:r>
        <w:rPr>
          <w:rFonts w:asciiTheme="majorBidi" w:hAnsiTheme="majorBidi" w:cstheme="majorBidi"/>
          <w:sz w:val="24"/>
          <w:szCs w:val="24"/>
        </w:rPr>
        <w:t>.</w:t>
      </w:r>
      <w:r w:rsidR="00DE482F">
        <w:rPr>
          <w:rFonts w:asciiTheme="majorBidi" w:hAnsiTheme="majorBidi" w:cstheme="majorBidi"/>
          <w:sz w:val="24"/>
          <w:szCs w:val="24"/>
        </w:rPr>
        <w:t>5</w:t>
      </w:r>
      <w:r>
        <w:rPr>
          <w:rFonts w:asciiTheme="majorBidi" w:hAnsiTheme="majorBidi" w:cstheme="majorBidi"/>
          <w:sz w:val="24"/>
          <w:szCs w:val="24"/>
        </w:rPr>
        <w:tab/>
        <w:t>The meeting saw the need to continue liaising the hot topics with the ITU-T study groups, and is looking forward to seeing a draft according to the above contributed proposal</w:t>
      </w:r>
      <w:r w:rsidR="00923086">
        <w:rPr>
          <w:rFonts w:asciiTheme="majorBidi" w:hAnsiTheme="majorBidi" w:cstheme="majorBidi"/>
          <w:sz w:val="24"/>
          <w:szCs w:val="24"/>
        </w:rPr>
        <w:t xml:space="preserve">, in order to be able to </w:t>
      </w:r>
      <w:r>
        <w:rPr>
          <w:rFonts w:asciiTheme="majorBidi" w:hAnsiTheme="majorBidi" w:cstheme="majorBidi"/>
          <w:sz w:val="24"/>
          <w:szCs w:val="24"/>
        </w:rPr>
        <w:t>make a decision at the next TSAG meeting.</w:t>
      </w:r>
    </w:p>
    <w:p w14:paraId="4364A64C" w14:textId="4EF18FDF" w:rsidR="00A01B68" w:rsidRPr="00086BE2" w:rsidRDefault="00A01B68" w:rsidP="00086BE2">
      <w:pPr>
        <w:spacing w:before="120" w:after="120" w:line="240" w:lineRule="auto"/>
        <w:rPr>
          <w:rFonts w:asciiTheme="majorBidi" w:hAnsiTheme="majorBidi" w:cstheme="majorBidi"/>
          <w:sz w:val="24"/>
          <w:szCs w:val="24"/>
        </w:rPr>
      </w:pPr>
      <w:r>
        <w:rPr>
          <w:rFonts w:asciiTheme="majorBidi" w:hAnsiTheme="majorBidi" w:cstheme="majorBidi"/>
          <w:sz w:val="24"/>
          <w:szCs w:val="24"/>
        </w:rPr>
        <w:t>4.2.</w:t>
      </w:r>
      <w:r w:rsidR="00DE482F">
        <w:rPr>
          <w:rFonts w:asciiTheme="majorBidi" w:hAnsiTheme="majorBidi" w:cstheme="majorBidi"/>
          <w:sz w:val="24"/>
          <w:szCs w:val="24"/>
        </w:rPr>
        <w:t>6</w:t>
      </w:r>
      <w:r>
        <w:rPr>
          <w:rFonts w:asciiTheme="majorBidi" w:hAnsiTheme="majorBidi" w:cstheme="majorBidi"/>
          <w:sz w:val="24"/>
          <w:szCs w:val="24"/>
        </w:rPr>
        <w:tab/>
      </w:r>
      <w:r w:rsidRPr="00A01B68">
        <w:rPr>
          <w:rFonts w:asciiTheme="majorBidi" w:hAnsiTheme="majorBidi" w:cstheme="majorBidi"/>
          <w:sz w:val="24"/>
          <w:szCs w:val="24"/>
        </w:rPr>
        <w:t>The meeting solicits more contributions on hot topics.</w:t>
      </w:r>
    </w:p>
    <w:p w14:paraId="4EB6C274" w14:textId="0D48C845" w:rsidR="00C17184" w:rsidRPr="002E117D" w:rsidRDefault="007B5D06" w:rsidP="00C50FE8">
      <w:pPr>
        <w:spacing w:before="240" w:after="120" w:line="240" w:lineRule="auto"/>
        <w:rPr>
          <w:rFonts w:asciiTheme="majorBidi" w:hAnsiTheme="majorBidi" w:cstheme="majorBidi"/>
          <w:b/>
          <w:sz w:val="24"/>
          <w:szCs w:val="24"/>
        </w:rPr>
      </w:pPr>
      <w:r>
        <w:rPr>
          <w:rFonts w:asciiTheme="majorBidi" w:hAnsiTheme="majorBidi" w:cstheme="majorBidi"/>
          <w:b/>
          <w:sz w:val="24"/>
          <w:szCs w:val="24"/>
        </w:rPr>
        <w:t>4.3</w:t>
      </w:r>
      <w:r>
        <w:rPr>
          <w:rFonts w:asciiTheme="majorBidi" w:hAnsiTheme="majorBidi" w:cstheme="majorBidi"/>
          <w:b/>
          <w:sz w:val="24"/>
          <w:szCs w:val="24"/>
        </w:rPr>
        <w:tab/>
      </w:r>
      <w:r w:rsidR="005F7F98" w:rsidRPr="002E117D">
        <w:rPr>
          <w:rFonts w:asciiTheme="majorBidi" w:hAnsiTheme="majorBidi" w:cstheme="majorBidi"/>
          <w:b/>
          <w:sz w:val="24"/>
          <w:szCs w:val="24"/>
        </w:rPr>
        <w:t>Strategic standardization functions/entities</w:t>
      </w:r>
    </w:p>
    <w:p w14:paraId="01F2EF2B" w14:textId="760A03F3" w:rsidR="004972A0" w:rsidRDefault="00FE04DA" w:rsidP="001551D9">
      <w:pPr>
        <w:spacing w:before="120" w:after="120" w:line="240" w:lineRule="auto"/>
        <w:rPr>
          <w:rFonts w:asciiTheme="majorBidi" w:hAnsiTheme="majorBidi" w:cstheme="majorBidi"/>
          <w:sz w:val="24"/>
          <w:szCs w:val="24"/>
        </w:rPr>
      </w:pPr>
      <w:r w:rsidRPr="004972A0">
        <w:rPr>
          <w:rFonts w:asciiTheme="majorBidi" w:hAnsiTheme="majorBidi" w:cstheme="majorBidi"/>
          <w:sz w:val="24"/>
          <w:szCs w:val="24"/>
        </w:rPr>
        <w:t>4</w:t>
      </w:r>
      <w:r w:rsidR="00E41595" w:rsidRPr="004972A0">
        <w:rPr>
          <w:rFonts w:asciiTheme="majorBidi" w:hAnsiTheme="majorBidi" w:cstheme="majorBidi"/>
          <w:sz w:val="24"/>
          <w:szCs w:val="24"/>
        </w:rPr>
        <w:t>.</w:t>
      </w:r>
      <w:r w:rsidR="00FD3459">
        <w:rPr>
          <w:rFonts w:asciiTheme="majorBidi" w:hAnsiTheme="majorBidi" w:cstheme="majorBidi"/>
          <w:sz w:val="24"/>
          <w:szCs w:val="24"/>
        </w:rPr>
        <w:t>3</w:t>
      </w:r>
      <w:r w:rsidR="00E41595" w:rsidRPr="004972A0">
        <w:rPr>
          <w:rFonts w:asciiTheme="majorBidi" w:hAnsiTheme="majorBidi" w:cstheme="majorBidi"/>
          <w:sz w:val="24"/>
          <w:szCs w:val="24"/>
        </w:rPr>
        <w:t>.1</w:t>
      </w:r>
      <w:r w:rsidR="00DC53D1" w:rsidRPr="004972A0">
        <w:rPr>
          <w:rFonts w:asciiTheme="majorBidi" w:hAnsiTheme="majorBidi" w:cstheme="majorBidi"/>
          <w:sz w:val="24"/>
          <w:szCs w:val="24"/>
        </w:rPr>
        <w:tab/>
      </w:r>
      <w:r w:rsidR="004972A0">
        <w:rPr>
          <w:rFonts w:asciiTheme="majorBidi" w:hAnsiTheme="majorBidi" w:cstheme="majorBidi"/>
          <w:sz w:val="24"/>
          <w:szCs w:val="24"/>
        </w:rPr>
        <w:t xml:space="preserve">Mr Arnaud Taddei, Broadcom Inc., </w:t>
      </w:r>
      <w:r w:rsidR="004972A0" w:rsidRPr="004972A0">
        <w:rPr>
          <w:rFonts w:asciiTheme="majorBidi" w:hAnsiTheme="majorBidi" w:cstheme="majorBidi"/>
          <w:sz w:val="24"/>
          <w:szCs w:val="24"/>
        </w:rPr>
        <w:t xml:space="preserve">presented </w:t>
      </w:r>
      <w:hyperlink r:id="rId20" w:history="1">
        <w:r w:rsidR="004972A0" w:rsidRPr="004972A0">
          <w:rPr>
            <w:rStyle w:val="Hyperlink"/>
            <w:rFonts w:ascii="Times New Roman" w:hAnsi="Times New Roman" w:cs="Times New Roman"/>
            <w:sz w:val="24"/>
            <w:szCs w:val="24"/>
          </w:rPr>
          <w:t>C025</w:t>
        </w:r>
      </w:hyperlink>
      <w:r w:rsidR="004972A0" w:rsidRPr="004972A0">
        <w:rPr>
          <w:rFonts w:asciiTheme="majorBidi" w:hAnsiTheme="majorBidi" w:cstheme="majorBidi"/>
          <w:sz w:val="24"/>
          <w:szCs w:val="24"/>
        </w:rPr>
        <w:t xml:space="preserve"> “Current Status on Architecture Advisory Board and way forward”</w:t>
      </w:r>
      <w:r w:rsidR="00D73F0E">
        <w:rPr>
          <w:rFonts w:asciiTheme="majorBidi" w:hAnsiTheme="majorBidi" w:cstheme="majorBidi"/>
          <w:sz w:val="24"/>
          <w:szCs w:val="24"/>
        </w:rPr>
        <w:t>,</w:t>
      </w:r>
      <w:r w:rsidR="004972A0" w:rsidRPr="004972A0">
        <w:rPr>
          <w:rFonts w:asciiTheme="majorBidi" w:hAnsiTheme="majorBidi" w:cstheme="majorBidi"/>
          <w:sz w:val="24"/>
          <w:szCs w:val="24"/>
        </w:rPr>
        <w:t xml:space="preserve"> </w:t>
      </w:r>
      <w:r w:rsidR="00D73F0E">
        <w:rPr>
          <w:rFonts w:asciiTheme="majorBidi" w:hAnsiTheme="majorBidi" w:cstheme="majorBidi"/>
          <w:sz w:val="24"/>
          <w:szCs w:val="24"/>
        </w:rPr>
        <w:t xml:space="preserve">which </w:t>
      </w:r>
      <w:r w:rsidR="00D73F0E" w:rsidRPr="00960047">
        <w:rPr>
          <w:rFonts w:asciiTheme="majorBidi" w:hAnsiTheme="majorBidi" w:cstheme="majorBidi"/>
          <w:sz w:val="24"/>
          <w:szCs w:val="24"/>
        </w:rPr>
        <w:t>gives a short status on the Architecture Advisory Board and pursues a way forward.</w:t>
      </w:r>
    </w:p>
    <w:p w14:paraId="46C74C5D" w14:textId="5CA9A481" w:rsidR="00D73F0E" w:rsidRDefault="00FD3459"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4.3.2</w:t>
      </w:r>
      <w:r>
        <w:rPr>
          <w:rFonts w:asciiTheme="majorBidi" w:hAnsiTheme="majorBidi" w:cstheme="majorBidi"/>
          <w:sz w:val="24"/>
          <w:szCs w:val="24"/>
        </w:rPr>
        <w:tab/>
      </w:r>
      <w:r w:rsidR="008F2650">
        <w:rPr>
          <w:rFonts w:asciiTheme="majorBidi" w:hAnsiTheme="majorBidi" w:cstheme="majorBidi"/>
          <w:sz w:val="24"/>
          <w:szCs w:val="24"/>
        </w:rPr>
        <w:t xml:space="preserve">The concept of an AAB was also seen useful in the context of quantum, </w:t>
      </w:r>
      <w:r w:rsidR="00AF5823">
        <w:rPr>
          <w:rFonts w:asciiTheme="majorBidi" w:hAnsiTheme="majorBidi" w:cstheme="majorBidi"/>
          <w:sz w:val="24"/>
          <w:szCs w:val="24"/>
        </w:rPr>
        <w:t>yet</w:t>
      </w:r>
      <w:r w:rsidR="008F2650">
        <w:rPr>
          <w:rFonts w:asciiTheme="majorBidi" w:hAnsiTheme="majorBidi" w:cstheme="majorBidi"/>
          <w:sz w:val="24"/>
          <w:szCs w:val="24"/>
        </w:rPr>
        <w:t xml:space="preserve"> the AAB concept is general </w:t>
      </w:r>
      <w:r w:rsidR="00BD7CAC">
        <w:rPr>
          <w:rFonts w:asciiTheme="majorBidi" w:hAnsiTheme="majorBidi" w:cstheme="majorBidi"/>
          <w:sz w:val="24"/>
          <w:szCs w:val="24"/>
        </w:rPr>
        <w:t xml:space="preserve">for all the ITU-T study groups for their architectural work, and </w:t>
      </w:r>
      <w:r w:rsidR="008F2650">
        <w:rPr>
          <w:rFonts w:asciiTheme="majorBidi" w:hAnsiTheme="majorBidi" w:cstheme="majorBidi"/>
          <w:sz w:val="24"/>
          <w:szCs w:val="24"/>
        </w:rPr>
        <w:t>can help reduce overlap with other SDOs when the AAB conducts a gap analysis.</w:t>
      </w:r>
    </w:p>
    <w:p w14:paraId="3AA7826F" w14:textId="1CF82705" w:rsidR="008F2650" w:rsidRDefault="008F2650" w:rsidP="00F25415">
      <w:pPr>
        <w:spacing w:before="120" w:after="120" w:line="240" w:lineRule="auto"/>
        <w:rPr>
          <w:rFonts w:asciiTheme="majorBidi" w:hAnsiTheme="majorBidi" w:cstheme="majorBidi"/>
          <w:sz w:val="24"/>
          <w:szCs w:val="24"/>
        </w:rPr>
      </w:pPr>
      <w:r>
        <w:rPr>
          <w:rFonts w:asciiTheme="majorBidi" w:hAnsiTheme="majorBidi" w:cstheme="majorBidi"/>
          <w:sz w:val="24"/>
          <w:szCs w:val="24"/>
        </w:rPr>
        <w:t>4.3.3</w:t>
      </w:r>
      <w:r>
        <w:rPr>
          <w:rFonts w:asciiTheme="majorBidi" w:hAnsiTheme="majorBidi" w:cstheme="majorBidi"/>
          <w:sz w:val="24"/>
          <w:szCs w:val="24"/>
        </w:rPr>
        <w:tab/>
      </w:r>
      <w:r w:rsidR="00BD7CAC">
        <w:rPr>
          <w:rFonts w:asciiTheme="majorBidi" w:hAnsiTheme="majorBidi" w:cstheme="majorBidi"/>
          <w:sz w:val="24"/>
          <w:szCs w:val="24"/>
        </w:rPr>
        <w:t xml:space="preserve">The AAB is seen as a long-term approach; </w:t>
      </w:r>
      <w:r w:rsidR="008B5131">
        <w:rPr>
          <w:rFonts w:asciiTheme="majorBidi" w:hAnsiTheme="majorBidi" w:cstheme="majorBidi"/>
          <w:sz w:val="24"/>
          <w:szCs w:val="24"/>
        </w:rPr>
        <w:t>still,</w:t>
      </w:r>
      <w:r w:rsidR="00BD7CAC">
        <w:rPr>
          <w:rFonts w:asciiTheme="majorBidi" w:hAnsiTheme="majorBidi" w:cstheme="majorBidi"/>
          <w:sz w:val="24"/>
          <w:szCs w:val="24"/>
        </w:rPr>
        <w:t xml:space="preserve"> it would be worthwhile to start an AAB trial in some study groups to test the concept and </w:t>
      </w:r>
      <w:r w:rsidR="00F25415">
        <w:rPr>
          <w:rFonts w:asciiTheme="majorBidi" w:hAnsiTheme="majorBidi" w:cstheme="majorBidi"/>
          <w:sz w:val="24"/>
          <w:szCs w:val="24"/>
        </w:rPr>
        <w:t xml:space="preserve">to </w:t>
      </w:r>
      <w:r w:rsidR="00BD7CAC">
        <w:rPr>
          <w:rFonts w:asciiTheme="majorBidi" w:hAnsiTheme="majorBidi" w:cstheme="majorBidi"/>
          <w:sz w:val="24"/>
          <w:szCs w:val="24"/>
        </w:rPr>
        <w:t>gain experiences. Such a trial could be done during 2020 until the first study group meeting in 2021.</w:t>
      </w:r>
    </w:p>
    <w:p w14:paraId="4DD80D04" w14:textId="38335B2A" w:rsidR="00BD7CAC" w:rsidRDefault="00BD7CAC"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4.3.4</w:t>
      </w:r>
      <w:r>
        <w:rPr>
          <w:rFonts w:asciiTheme="majorBidi" w:hAnsiTheme="majorBidi" w:cstheme="majorBidi"/>
          <w:sz w:val="24"/>
          <w:szCs w:val="24"/>
        </w:rPr>
        <w:tab/>
        <w:t>The AAB requires experts having qualified architectural skills. The study group management (e.g. the working party chairman is in a good position to identify suitably skilled experts); the study group management could decide which experts should be part of an AAB.</w:t>
      </w:r>
    </w:p>
    <w:p w14:paraId="0D65C09B" w14:textId="628FF0FF" w:rsidR="00BD7CAC" w:rsidRPr="004972A0" w:rsidRDefault="00BD7CAC" w:rsidP="001551D9">
      <w:pPr>
        <w:spacing w:before="120" w:after="120" w:line="240" w:lineRule="auto"/>
        <w:rPr>
          <w:rFonts w:asciiTheme="majorBidi" w:hAnsiTheme="majorBidi" w:cstheme="majorBidi"/>
          <w:sz w:val="24"/>
          <w:szCs w:val="24"/>
        </w:rPr>
      </w:pPr>
      <w:r>
        <w:rPr>
          <w:rFonts w:asciiTheme="majorBidi" w:hAnsiTheme="majorBidi" w:cstheme="majorBidi"/>
          <w:sz w:val="24"/>
          <w:szCs w:val="24"/>
        </w:rPr>
        <w:t>4.3.5</w:t>
      </w:r>
      <w:r>
        <w:rPr>
          <w:rFonts w:asciiTheme="majorBidi" w:hAnsiTheme="majorBidi" w:cstheme="majorBidi"/>
          <w:sz w:val="24"/>
          <w:szCs w:val="24"/>
        </w:rPr>
        <w:tab/>
        <w:t xml:space="preserve">The meeting encouraged Mr Taddei to continue his off-line consultations; and encouraged </w:t>
      </w:r>
      <w:r w:rsidR="00C75E19">
        <w:rPr>
          <w:rFonts w:asciiTheme="majorBidi" w:hAnsiTheme="majorBidi" w:cstheme="majorBidi"/>
          <w:sz w:val="24"/>
          <w:szCs w:val="24"/>
        </w:rPr>
        <w:t xml:space="preserve">further </w:t>
      </w:r>
      <w:r>
        <w:rPr>
          <w:rFonts w:asciiTheme="majorBidi" w:hAnsiTheme="majorBidi" w:cstheme="majorBidi"/>
          <w:sz w:val="24"/>
          <w:szCs w:val="24"/>
        </w:rPr>
        <w:t>contributions to the next TSAG meeting.</w:t>
      </w:r>
    </w:p>
    <w:p w14:paraId="27083540" w14:textId="6D1606DF" w:rsidR="00972D44" w:rsidRPr="002E117D" w:rsidRDefault="00FE04DA" w:rsidP="00C50FE8">
      <w:pPr>
        <w:spacing w:before="240" w:after="120" w:line="240" w:lineRule="auto"/>
        <w:rPr>
          <w:rFonts w:asciiTheme="majorBidi" w:hAnsiTheme="majorBidi" w:cstheme="majorBidi"/>
          <w:b/>
          <w:sz w:val="24"/>
          <w:szCs w:val="24"/>
        </w:rPr>
      </w:pPr>
      <w:r w:rsidRPr="002E117D">
        <w:rPr>
          <w:rFonts w:asciiTheme="majorBidi" w:hAnsiTheme="majorBidi" w:cstheme="majorBidi"/>
          <w:b/>
          <w:sz w:val="24"/>
          <w:szCs w:val="24"/>
        </w:rPr>
        <w:t>5</w:t>
      </w:r>
      <w:r w:rsidR="00515DA8" w:rsidRPr="002E117D">
        <w:rPr>
          <w:rFonts w:asciiTheme="majorBidi" w:hAnsiTheme="majorBidi" w:cstheme="majorBidi"/>
          <w:b/>
          <w:sz w:val="24"/>
          <w:szCs w:val="24"/>
        </w:rPr>
        <w:tab/>
      </w:r>
      <w:r w:rsidR="004629FB" w:rsidRPr="002E117D">
        <w:rPr>
          <w:rFonts w:asciiTheme="majorBidi" w:hAnsiTheme="majorBidi" w:cstheme="majorBidi"/>
          <w:b/>
          <w:sz w:val="24"/>
          <w:szCs w:val="24"/>
        </w:rPr>
        <w:t>Sustainable Development Goals (SGDs)</w:t>
      </w:r>
    </w:p>
    <w:p w14:paraId="00197AF1" w14:textId="1B712E3C" w:rsidR="00515DA8" w:rsidRPr="00D73F0E" w:rsidRDefault="00FE04DA" w:rsidP="001551D9">
      <w:pPr>
        <w:spacing w:before="120" w:after="120" w:line="240" w:lineRule="auto"/>
        <w:rPr>
          <w:rFonts w:ascii="Times New Roman" w:hAnsi="Times New Roman" w:cs="Times New Roman"/>
          <w:sz w:val="24"/>
          <w:szCs w:val="24"/>
        </w:rPr>
      </w:pPr>
      <w:r w:rsidRPr="00D73F0E">
        <w:rPr>
          <w:rFonts w:ascii="Times New Roman" w:hAnsi="Times New Roman" w:cs="Times New Roman"/>
          <w:sz w:val="24"/>
          <w:szCs w:val="24"/>
        </w:rPr>
        <w:t>5</w:t>
      </w:r>
      <w:r w:rsidR="004629FB" w:rsidRPr="00D73F0E">
        <w:rPr>
          <w:rFonts w:ascii="Times New Roman" w:hAnsi="Times New Roman" w:cs="Times New Roman"/>
          <w:sz w:val="24"/>
          <w:szCs w:val="24"/>
        </w:rPr>
        <w:t>.1</w:t>
      </w:r>
      <w:r w:rsidR="00515DA8" w:rsidRPr="00D73F0E">
        <w:rPr>
          <w:rFonts w:ascii="Times New Roman" w:hAnsi="Times New Roman" w:cs="Times New Roman"/>
          <w:sz w:val="24"/>
          <w:szCs w:val="24"/>
        </w:rPr>
        <w:tab/>
        <w:t xml:space="preserve">Mr </w:t>
      </w:r>
      <w:r w:rsidR="004629FB" w:rsidRPr="00D73F0E">
        <w:rPr>
          <w:rFonts w:ascii="Times New Roman" w:hAnsi="Times New Roman" w:cs="Times New Roman"/>
          <w:sz w:val="24"/>
          <w:szCs w:val="24"/>
        </w:rPr>
        <w:t>Shiger</w:t>
      </w:r>
      <w:r w:rsidR="00732A57" w:rsidRPr="00D73F0E">
        <w:rPr>
          <w:rFonts w:ascii="Times New Roman" w:hAnsi="Times New Roman" w:cs="Times New Roman"/>
          <w:sz w:val="24"/>
          <w:szCs w:val="24"/>
        </w:rPr>
        <w:t>u</w:t>
      </w:r>
      <w:r w:rsidR="004629FB" w:rsidRPr="00D73F0E">
        <w:rPr>
          <w:rFonts w:ascii="Times New Roman" w:hAnsi="Times New Roman" w:cs="Times New Roman"/>
          <w:sz w:val="24"/>
          <w:szCs w:val="24"/>
        </w:rPr>
        <w:t xml:space="preserve"> Miyake, </w:t>
      </w:r>
      <w:r w:rsidR="00D73F0E" w:rsidRPr="00D73F0E">
        <w:rPr>
          <w:rFonts w:asciiTheme="majorBidi" w:hAnsiTheme="majorBidi" w:cstheme="majorBidi"/>
          <w:sz w:val="24"/>
          <w:szCs w:val="24"/>
        </w:rPr>
        <w:t>Hitachi, Ltd., Japan</w:t>
      </w:r>
      <w:r w:rsidR="00515DA8" w:rsidRPr="00D73F0E">
        <w:rPr>
          <w:rFonts w:ascii="Times New Roman" w:hAnsi="Times New Roman" w:cs="Times New Roman"/>
          <w:sz w:val="24"/>
          <w:szCs w:val="24"/>
        </w:rPr>
        <w:t xml:space="preserve">, presented </w:t>
      </w:r>
      <w:hyperlink r:id="rId21" w:history="1">
        <w:r w:rsidR="00D73F0E" w:rsidRPr="00D73F0E">
          <w:rPr>
            <w:rStyle w:val="Hyperlink"/>
            <w:rFonts w:asciiTheme="majorBidi" w:hAnsiTheme="majorBidi" w:cstheme="majorBidi"/>
            <w:sz w:val="24"/>
            <w:szCs w:val="24"/>
          </w:rPr>
          <w:t>C023</w:t>
        </w:r>
      </w:hyperlink>
      <w:r w:rsidR="00D73F0E" w:rsidRPr="00D73F0E">
        <w:rPr>
          <w:rFonts w:ascii="Times New Roman" w:hAnsi="Times New Roman" w:cs="Times New Roman"/>
          <w:sz w:val="24"/>
          <w:szCs w:val="24"/>
        </w:rPr>
        <w:t xml:space="preserve"> </w:t>
      </w:r>
      <w:r w:rsidR="0034142A" w:rsidRPr="00D73F0E">
        <w:rPr>
          <w:rFonts w:ascii="Times New Roman" w:hAnsi="Times New Roman" w:cs="Times New Roman"/>
          <w:sz w:val="24"/>
          <w:szCs w:val="24"/>
        </w:rPr>
        <w:t>“</w:t>
      </w:r>
      <w:r w:rsidR="00D73F0E" w:rsidRPr="00D73F0E">
        <w:rPr>
          <w:rFonts w:ascii="Times New Roman" w:hAnsi="Times New Roman" w:cs="Times New Roman"/>
          <w:sz w:val="24"/>
          <w:szCs w:val="24"/>
        </w:rPr>
        <w:t>Proposal of simple procedure for declaration of commitment to the SDG Targets on new work item proposal</w:t>
      </w:r>
      <w:r w:rsidR="0034142A" w:rsidRPr="00D73F0E">
        <w:rPr>
          <w:rFonts w:ascii="Times New Roman" w:hAnsi="Times New Roman" w:cs="Times New Roman"/>
          <w:sz w:val="24"/>
          <w:szCs w:val="24"/>
        </w:rPr>
        <w:t xml:space="preserve">”, </w:t>
      </w:r>
      <w:r w:rsidR="005B3A79" w:rsidRPr="00D73F0E">
        <w:rPr>
          <w:rFonts w:ascii="Times New Roman" w:hAnsi="Times New Roman" w:cs="Times New Roman"/>
          <w:sz w:val="24"/>
          <w:szCs w:val="24"/>
        </w:rPr>
        <w:t>which</w:t>
      </w:r>
      <w:r w:rsidR="00D73F0E">
        <w:rPr>
          <w:rFonts w:ascii="Times New Roman" w:hAnsi="Times New Roman" w:cs="Times New Roman"/>
          <w:sz w:val="24"/>
          <w:szCs w:val="24"/>
        </w:rPr>
        <w:t xml:space="preserve"> </w:t>
      </w:r>
      <w:r w:rsidR="00D73F0E" w:rsidRPr="00D73F0E">
        <w:rPr>
          <w:rFonts w:ascii="Times New Roman" w:hAnsi="Times New Roman" w:cs="Times New Roman"/>
          <w:sz w:val="24"/>
          <w:szCs w:val="24"/>
        </w:rPr>
        <w:t>proposes a simple procedure of declaration of commitment to SDG Targets on the new work item proposal (NWIP)</w:t>
      </w:r>
      <w:r w:rsidR="00DB679F" w:rsidRPr="00D73F0E">
        <w:rPr>
          <w:rFonts w:ascii="Times New Roman" w:hAnsi="Times New Roman" w:cs="Times New Roman"/>
          <w:sz w:val="24"/>
          <w:szCs w:val="24"/>
        </w:rPr>
        <w:t>.</w:t>
      </w:r>
    </w:p>
    <w:p w14:paraId="329927F6" w14:textId="4289E4BB" w:rsidR="00D73F0E" w:rsidRPr="005E6287" w:rsidRDefault="006C3FEA" w:rsidP="00D73F0E">
      <w:pPr>
        <w:spacing w:before="120" w:after="120" w:line="240" w:lineRule="auto"/>
        <w:rPr>
          <w:rFonts w:asciiTheme="majorBidi" w:hAnsiTheme="majorBidi" w:cstheme="majorBidi"/>
          <w:sz w:val="24"/>
          <w:szCs w:val="24"/>
        </w:rPr>
      </w:pPr>
      <w:r w:rsidRPr="005E6287">
        <w:rPr>
          <w:rFonts w:ascii="Times New Roman" w:hAnsi="Times New Roman" w:cs="Times New Roman"/>
          <w:sz w:val="24"/>
          <w:szCs w:val="24"/>
        </w:rPr>
        <w:t>5.</w:t>
      </w:r>
      <w:r w:rsidR="00E43380" w:rsidRPr="005E6287">
        <w:rPr>
          <w:rFonts w:ascii="Times New Roman" w:hAnsi="Times New Roman" w:cs="Times New Roman"/>
          <w:sz w:val="24"/>
          <w:szCs w:val="24"/>
        </w:rPr>
        <w:t>1.1</w:t>
      </w:r>
      <w:r w:rsidR="005E6287">
        <w:rPr>
          <w:rFonts w:ascii="Times New Roman" w:hAnsi="Times New Roman" w:cs="Times New Roman"/>
          <w:sz w:val="24"/>
          <w:szCs w:val="24"/>
        </w:rPr>
        <w:tab/>
      </w:r>
      <w:r w:rsidR="005E6287" w:rsidRPr="005E6287">
        <w:rPr>
          <w:rFonts w:asciiTheme="majorBidi" w:hAnsiTheme="majorBidi" w:cstheme="majorBidi"/>
          <w:sz w:val="24"/>
          <w:szCs w:val="24"/>
        </w:rPr>
        <w:t xml:space="preserve">It could a challenge finding suitable experts at study groups having knowledge about the SDGs; yet the AAB </w:t>
      </w:r>
      <w:r w:rsidR="00451C72">
        <w:rPr>
          <w:rFonts w:asciiTheme="majorBidi" w:hAnsiTheme="majorBidi" w:cstheme="majorBidi"/>
          <w:sz w:val="24"/>
          <w:szCs w:val="24"/>
        </w:rPr>
        <w:t>might</w:t>
      </w:r>
      <w:r w:rsidR="005E6287" w:rsidRPr="005E6287">
        <w:rPr>
          <w:rFonts w:asciiTheme="majorBidi" w:hAnsiTheme="majorBidi" w:cstheme="majorBidi"/>
          <w:sz w:val="24"/>
          <w:szCs w:val="24"/>
        </w:rPr>
        <w:t xml:space="preserve"> be of help</w:t>
      </w:r>
      <w:r w:rsidR="005E6287">
        <w:rPr>
          <w:rFonts w:asciiTheme="majorBidi" w:hAnsiTheme="majorBidi" w:cstheme="majorBidi"/>
          <w:sz w:val="24"/>
          <w:szCs w:val="24"/>
        </w:rPr>
        <w:t xml:space="preserve"> (see C026)</w:t>
      </w:r>
      <w:r w:rsidR="005E6287" w:rsidRPr="005E6287">
        <w:rPr>
          <w:rFonts w:asciiTheme="majorBidi" w:hAnsiTheme="majorBidi" w:cstheme="majorBidi"/>
          <w:sz w:val="24"/>
          <w:szCs w:val="24"/>
        </w:rPr>
        <w:t>.</w:t>
      </w:r>
    </w:p>
    <w:p w14:paraId="703DF7B5" w14:textId="58A090E9" w:rsidR="001A0E7E" w:rsidRDefault="00D73F0E" w:rsidP="001551D9">
      <w:pPr>
        <w:spacing w:before="120" w:after="120" w:line="240" w:lineRule="auto"/>
        <w:rPr>
          <w:rFonts w:asciiTheme="majorBidi" w:hAnsiTheme="majorBidi" w:cstheme="majorBidi"/>
          <w:sz w:val="24"/>
          <w:szCs w:val="24"/>
        </w:rPr>
      </w:pPr>
      <w:r w:rsidRPr="00D73F0E">
        <w:rPr>
          <w:rFonts w:ascii="Times New Roman" w:hAnsi="Times New Roman" w:cs="Times New Roman"/>
          <w:sz w:val="24"/>
          <w:szCs w:val="24"/>
        </w:rPr>
        <w:t>5.2</w:t>
      </w:r>
      <w:r w:rsidRPr="00D73F0E">
        <w:rPr>
          <w:rFonts w:ascii="Times New Roman" w:hAnsi="Times New Roman" w:cs="Times New Roman"/>
          <w:sz w:val="24"/>
          <w:szCs w:val="24"/>
        </w:rPr>
        <w:tab/>
      </w:r>
      <w:r w:rsidRPr="00D73F0E">
        <w:rPr>
          <w:rFonts w:asciiTheme="majorBidi" w:hAnsiTheme="majorBidi" w:cstheme="majorBidi"/>
          <w:sz w:val="24"/>
          <w:szCs w:val="24"/>
        </w:rPr>
        <w:t>Mr Arnaud Taddei, Broadcom Inc., presented</w:t>
      </w:r>
      <w:r w:rsidRPr="00D73F0E">
        <w:rPr>
          <w:rFonts w:ascii="Times New Roman" w:hAnsi="Times New Roman" w:cs="Times New Roman"/>
          <w:sz w:val="24"/>
          <w:szCs w:val="24"/>
        </w:rPr>
        <w:t xml:space="preserve"> </w:t>
      </w:r>
      <w:hyperlink r:id="rId22" w:history="1">
        <w:r w:rsidRPr="00D73F0E">
          <w:rPr>
            <w:rStyle w:val="Hyperlink"/>
            <w:rFonts w:asciiTheme="majorBidi" w:hAnsiTheme="majorBidi" w:cstheme="majorBidi"/>
            <w:sz w:val="24"/>
            <w:szCs w:val="24"/>
          </w:rPr>
          <w:t>C026</w:t>
        </w:r>
      </w:hyperlink>
      <w:r w:rsidRPr="00D73F0E">
        <w:rPr>
          <w:rFonts w:ascii="Times New Roman" w:hAnsi="Times New Roman" w:cs="Times New Roman"/>
          <w:sz w:val="24"/>
          <w:szCs w:val="24"/>
        </w:rPr>
        <w:t xml:space="preserve"> “</w:t>
      </w:r>
      <w:r w:rsidRPr="00D73F0E">
        <w:rPr>
          <w:rFonts w:asciiTheme="majorBidi" w:hAnsiTheme="majorBidi" w:cstheme="majorBidi"/>
          <w:sz w:val="24"/>
          <w:szCs w:val="24"/>
        </w:rPr>
        <w:t>Considerations to support Japan SDG initiative</w:t>
      </w:r>
      <w:r w:rsidRPr="00D73F0E">
        <w:rPr>
          <w:rFonts w:ascii="Times New Roman" w:hAnsi="Times New Roman" w:cs="Times New Roman"/>
          <w:sz w:val="24"/>
          <w:szCs w:val="24"/>
        </w:rPr>
        <w:t xml:space="preserve">”, which </w:t>
      </w:r>
      <w:r w:rsidRPr="00D73F0E">
        <w:rPr>
          <w:rFonts w:asciiTheme="majorBidi" w:hAnsiTheme="majorBidi" w:cstheme="majorBidi"/>
          <w:sz w:val="24"/>
          <w:szCs w:val="24"/>
        </w:rPr>
        <w:t>regroups the most recent considerations on how Broadcom can support the SDG contributions from Japan.</w:t>
      </w:r>
      <w:r w:rsidR="00C272F2">
        <w:rPr>
          <w:rFonts w:asciiTheme="majorBidi" w:hAnsiTheme="majorBidi" w:cstheme="majorBidi"/>
          <w:sz w:val="24"/>
          <w:szCs w:val="24"/>
        </w:rPr>
        <w:t xml:space="preserve"> C026 suggested forming an “SDG Advisory Board”, or as an alternative, to </w:t>
      </w:r>
      <w:r w:rsidR="00E67862">
        <w:rPr>
          <w:rFonts w:asciiTheme="majorBidi" w:hAnsiTheme="majorBidi" w:cstheme="majorBidi"/>
          <w:sz w:val="24"/>
          <w:szCs w:val="24"/>
        </w:rPr>
        <w:t xml:space="preserve">merge </w:t>
      </w:r>
      <w:r w:rsidR="00C272F2">
        <w:rPr>
          <w:rFonts w:asciiTheme="majorBidi" w:hAnsiTheme="majorBidi" w:cstheme="majorBidi"/>
          <w:sz w:val="24"/>
          <w:szCs w:val="24"/>
        </w:rPr>
        <w:t>AAB and SDG experts in one place.</w:t>
      </w:r>
    </w:p>
    <w:p w14:paraId="4A27DB8E" w14:textId="288A9A71" w:rsidR="00D73F0E" w:rsidRDefault="005E6287" w:rsidP="001551D9">
      <w:pPr>
        <w:spacing w:before="120" w:after="120" w:line="240" w:lineRule="auto"/>
        <w:rPr>
          <w:rFonts w:asciiTheme="majorBidi" w:hAnsiTheme="majorBidi" w:cstheme="majorBidi"/>
          <w:sz w:val="24"/>
          <w:szCs w:val="24"/>
        </w:rPr>
      </w:pPr>
      <w:r w:rsidRPr="005E6287">
        <w:rPr>
          <w:rFonts w:asciiTheme="majorBidi" w:hAnsiTheme="majorBidi" w:cstheme="majorBidi"/>
          <w:sz w:val="24"/>
          <w:szCs w:val="24"/>
        </w:rPr>
        <w:t>5.2.1</w:t>
      </w:r>
      <w:r w:rsidRPr="005E6287">
        <w:rPr>
          <w:rFonts w:asciiTheme="majorBidi" w:hAnsiTheme="majorBidi" w:cstheme="majorBidi"/>
          <w:sz w:val="24"/>
          <w:szCs w:val="24"/>
        </w:rPr>
        <w:tab/>
      </w:r>
      <w:r>
        <w:rPr>
          <w:rFonts w:asciiTheme="majorBidi" w:hAnsiTheme="majorBidi" w:cstheme="majorBidi"/>
          <w:sz w:val="24"/>
          <w:szCs w:val="24"/>
        </w:rPr>
        <w:t>One view was that it would be too early to consider a pilot for the SDGs.</w:t>
      </w:r>
    </w:p>
    <w:p w14:paraId="78A3A762" w14:textId="24CEA9D7" w:rsidR="005E6287" w:rsidRPr="00D73F0E" w:rsidRDefault="005E6287" w:rsidP="001551D9">
      <w:pPr>
        <w:spacing w:before="120" w:after="120" w:line="240" w:lineRule="auto"/>
        <w:rPr>
          <w:rFonts w:ascii="Times New Roman" w:hAnsi="Times New Roman" w:cs="Times New Roman"/>
          <w:sz w:val="24"/>
          <w:szCs w:val="24"/>
        </w:rPr>
      </w:pPr>
      <w:r>
        <w:rPr>
          <w:rFonts w:asciiTheme="majorBidi" w:hAnsiTheme="majorBidi" w:cstheme="majorBidi"/>
          <w:sz w:val="24"/>
          <w:szCs w:val="24"/>
        </w:rPr>
        <w:t>5.2.2</w:t>
      </w:r>
      <w:r>
        <w:rPr>
          <w:rFonts w:asciiTheme="majorBidi" w:hAnsiTheme="majorBidi" w:cstheme="majorBidi"/>
          <w:sz w:val="24"/>
          <w:szCs w:val="24"/>
        </w:rPr>
        <w:tab/>
        <w:t>The meeting solicits more contributions on the SDGs.</w:t>
      </w:r>
    </w:p>
    <w:p w14:paraId="1E3973A8" w14:textId="162C9182" w:rsidR="006855AD" w:rsidRPr="002E117D" w:rsidRDefault="00232367" w:rsidP="001551D9">
      <w:pPr>
        <w:keepNext/>
        <w:keepLines/>
        <w:spacing w:before="240" w:after="120" w:line="240" w:lineRule="auto"/>
        <w:rPr>
          <w:rFonts w:asciiTheme="majorBidi" w:hAnsiTheme="majorBidi" w:cstheme="majorBidi"/>
          <w:b/>
          <w:bCs/>
          <w:sz w:val="24"/>
          <w:szCs w:val="24"/>
        </w:rPr>
      </w:pPr>
      <w:r w:rsidRPr="002E117D">
        <w:rPr>
          <w:rFonts w:asciiTheme="majorBidi" w:hAnsiTheme="majorBidi" w:cstheme="majorBidi"/>
          <w:b/>
          <w:bCs/>
          <w:sz w:val="24"/>
          <w:szCs w:val="24"/>
        </w:rPr>
        <w:lastRenderedPageBreak/>
        <w:t>6</w:t>
      </w:r>
      <w:r w:rsidR="00084D8C" w:rsidRPr="002E117D">
        <w:rPr>
          <w:rFonts w:asciiTheme="majorBidi" w:hAnsiTheme="majorBidi" w:cstheme="majorBidi"/>
          <w:b/>
          <w:bCs/>
          <w:sz w:val="24"/>
          <w:szCs w:val="24"/>
        </w:rPr>
        <w:tab/>
      </w:r>
      <w:r w:rsidR="00C414FB" w:rsidRPr="002E117D">
        <w:rPr>
          <w:rFonts w:asciiTheme="majorBidi" w:hAnsiTheme="majorBidi" w:cstheme="majorBidi"/>
          <w:b/>
          <w:bCs/>
          <w:sz w:val="24"/>
          <w:szCs w:val="24"/>
        </w:rPr>
        <w:t>Planned f</w:t>
      </w:r>
      <w:r w:rsidR="003C4DAD" w:rsidRPr="002E117D">
        <w:rPr>
          <w:rFonts w:asciiTheme="majorBidi" w:hAnsiTheme="majorBidi" w:cstheme="majorBidi"/>
          <w:b/>
          <w:bCs/>
          <w:sz w:val="24"/>
          <w:szCs w:val="24"/>
        </w:rPr>
        <w:t xml:space="preserve">uture </w:t>
      </w:r>
      <w:r w:rsidR="00500FC1" w:rsidRPr="002E117D">
        <w:rPr>
          <w:rFonts w:asciiTheme="majorBidi" w:hAnsiTheme="majorBidi" w:cstheme="majorBidi"/>
          <w:b/>
          <w:bCs/>
          <w:sz w:val="24"/>
          <w:szCs w:val="24"/>
        </w:rPr>
        <w:t xml:space="preserve">RG-StdsStrat </w:t>
      </w:r>
      <w:r w:rsidR="003C4DAD" w:rsidRPr="002E117D">
        <w:rPr>
          <w:rFonts w:asciiTheme="majorBidi" w:hAnsiTheme="majorBidi" w:cstheme="majorBidi"/>
          <w:b/>
          <w:bCs/>
          <w:sz w:val="24"/>
          <w:szCs w:val="24"/>
        </w:rPr>
        <w:t>meetings</w:t>
      </w:r>
    </w:p>
    <w:p w14:paraId="64D2A543" w14:textId="27866F4B" w:rsidR="002D71A8" w:rsidRPr="002E117D" w:rsidRDefault="00232367" w:rsidP="001551D9">
      <w:pPr>
        <w:keepNext/>
        <w:keepLines/>
        <w:spacing w:before="120" w:after="120" w:line="240" w:lineRule="auto"/>
        <w:rPr>
          <w:rFonts w:ascii="Times New Roman" w:hAnsi="Times New Roman" w:cs="Times New Roman"/>
          <w:sz w:val="24"/>
          <w:szCs w:val="24"/>
        </w:rPr>
      </w:pPr>
      <w:r w:rsidRPr="002E117D">
        <w:rPr>
          <w:rFonts w:ascii="Times New Roman" w:hAnsi="Times New Roman" w:cs="Times New Roman"/>
          <w:sz w:val="24"/>
          <w:szCs w:val="24"/>
        </w:rPr>
        <w:t>6</w:t>
      </w:r>
      <w:r w:rsidR="002D71A8" w:rsidRPr="002E117D">
        <w:rPr>
          <w:rFonts w:ascii="Times New Roman" w:hAnsi="Times New Roman" w:cs="Times New Roman"/>
          <w:sz w:val="24"/>
          <w:szCs w:val="24"/>
        </w:rPr>
        <w:t>.1</w:t>
      </w:r>
      <w:r w:rsidR="002D71A8" w:rsidRPr="002E117D">
        <w:rPr>
          <w:rFonts w:ascii="Times New Roman" w:hAnsi="Times New Roman" w:cs="Times New Roman"/>
          <w:sz w:val="24"/>
          <w:szCs w:val="24"/>
        </w:rPr>
        <w:tab/>
        <w:t xml:space="preserve">The meeting </w:t>
      </w:r>
      <w:r w:rsidR="005E6287">
        <w:rPr>
          <w:rFonts w:ascii="Times New Roman" w:hAnsi="Times New Roman" w:cs="Times New Roman"/>
          <w:sz w:val="24"/>
          <w:szCs w:val="24"/>
        </w:rPr>
        <w:t>took note of</w:t>
      </w:r>
      <w:r w:rsidR="002D71A8" w:rsidRPr="002E117D">
        <w:rPr>
          <w:rFonts w:ascii="Times New Roman" w:hAnsi="Times New Roman" w:cs="Times New Roman"/>
          <w:sz w:val="24"/>
          <w:szCs w:val="24"/>
        </w:rPr>
        <w:t>:</w:t>
      </w:r>
    </w:p>
    <w:p w14:paraId="1E76210A" w14:textId="0F9AB8FA" w:rsidR="002A1E93" w:rsidRPr="00D73F0E" w:rsidRDefault="00232367" w:rsidP="001551D9">
      <w:pPr>
        <w:pStyle w:val="ListParagraph"/>
        <w:numPr>
          <w:ilvl w:val="0"/>
          <w:numId w:val="22"/>
        </w:numPr>
        <w:tabs>
          <w:tab w:val="left" w:pos="720"/>
        </w:tabs>
        <w:spacing w:before="40" w:after="120" w:line="240" w:lineRule="auto"/>
        <w:rPr>
          <w:rFonts w:asciiTheme="majorBidi" w:eastAsia="Batang" w:hAnsiTheme="majorBidi" w:cstheme="majorBidi"/>
          <w:sz w:val="24"/>
          <w:szCs w:val="24"/>
        </w:rPr>
      </w:pPr>
      <w:r w:rsidRPr="00D73F0E">
        <w:rPr>
          <w:rFonts w:asciiTheme="majorBidi" w:eastAsia="Batang" w:hAnsiTheme="majorBidi" w:cstheme="majorBidi"/>
          <w:sz w:val="24"/>
          <w:szCs w:val="24"/>
        </w:rPr>
        <w:t>5</w:t>
      </w:r>
      <w:r w:rsidRPr="00D73F0E">
        <w:rPr>
          <w:rFonts w:asciiTheme="majorBidi" w:eastAsia="Batang" w:hAnsiTheme="majorBidi" w:cstheme="majorBidi"/>
          <w:sz w:val="24"/>
          <w:szCs w:val="24"/>
          <w:vertAlign w:val="superscript"/>
        </w:rPr>
        <w:t>th</w:t>
      </w:r>
      <w:r w:rsidRPr="00D73F0E">
        <w:rPr>
          <w:rFonts w:asciiTheme="majorBidi" w:eastAsia="Batang" w:hAnsiTheme="majorBidi" w:cstheme="majorBidi"/>
          <w:sz w:val="24"/>
          <w:szCs w:val="24"/>
        </w:rPr>
        <w:t xml:space="preserve"> TSAG meeting in 2020 (Geneva)</w:t>
      </w:r>
      <w:r w:rsidRPr="00D73F0E">
        <w:rPr>
          <w:rFonts w:asciiTheme="majorBidi" w:eastAsia="Batang" w:hAnsiTheme="majorBidi" w:cstheme="majorBidi"/>
          <w:sz w:val="24"/>
          <w:szCs w:val="24"/>
        </w:rPr>
        <w:br/>
        <w:t>Monday 10 – Friday 14 February 2020).</w:t>
      </w:r>
    </w:p>
    <w:p w14:paraId="3DB7072B" w14:textId="5C9C8459" w:rsidR="00D73F0E" w:rsidRDefault="00D73F0E" w:rsidP="00D73F0E">
      <w:pPr>
        <w:pStyle w:val="ListParagraph"/>
        <w:tabs>
          <w:tab w:val="left" w:pos="720"/>
        </w:tabs>
        <w:spacing w:before="40" w:after="120" w:line="240" w:lineRule="auto"/>
        <w:ind w:left="1080"/>
        <w:rPr>
          <w:rFonts w:asciiTheme="majorBidi" w:hAnsiTheme="majorBidi" w:cstheme="majorBidi"/>
          <w:sz w:val="24"/>
          <w:szCs w:val="24"/>
        </w:rPr>
      </w:pPr>
      <w:r w:rsidRPr="00D73F0E">
        <w:rPr>
          <w:rFonts w:asciiTheme="majorBidi" w:hAnsiTheme="majorBidi" w:cstheme="majorBidi"/>
          <w:sz w:val="24"/>
          <w:szCs w:val="24"/>
        </w:rPr>
        <w:t>Wednesday, 12 February 2020, 9:30 - 10:45: TSAG Rapporteur Group on Standardization Strategy.</w:t>
      </w:r>
    </w:p>
    <w:p w14:paraId="7B8E3A6C" w14:textId="6F9DFF3F" w:rsidR="005E6287" w:rsidRPr="005E6287" w:rsidRDefault="005E6287" w:rsidP="005E6287">
      <w:pPr>
        <w:tabs>
          <w:tab w:val="left" w:pos="720"/>
        </w:tabs>
        <w:spacing w:before="40" w:after="120" w:line="240" w:lineRule="auto"/>
        <w:rPr>
          <w:rFonts w:asciiTheme="majorBidi" w:eastAsia="Batang" w:hAnsiTheme="majorBidi" w:cstheme="majorBidi"/>
          <w:sz w:val="24"/>
          <w:szCs w:val="24"/>
        </w:rPr>
      </w:pPr>
      <w:r>
        <w:rPr>
          <w:rFonts w:asciiTheme="majorBidi" w:eastAsia="Batang" w:hAnsiTheme="majorBidi" w:cstheme="majorBidi"/>
          <w:sz w:val="24"/>
          <w:szCs w:val="24"/>
        </w:rPr>
        <w:t>6.2</w:t>
      </w:r>
      <w:r>
        <w:rPr>
          <w:rFonts w:asciiTheme="majorBidi" w:eastAsia="Batang" w:hAnsiTheme="majorBidi" w:cstheme="majorBidi"/>
          <w:sz w:val="24"/>
          <w:szCs w:val="24"/>
        </w:rPr>
        <w:tab/>
        <w:t>The meeting saw the need to have significantly more time at the next TSAG meeting for various necessary discussions, and asked the Rapporteur to discuss the issue with the TSAG management team.</w:t>
      </w:r>
    </w:p>
    <w:p w14:paraId="3BDDE025" w14:textId="33613C34" w:rsidR="00D73F0E" w:rsidRDefault="00232367" w:rsidP="001551D9">
      <w:pPr>
        <w:tabs>
          <w:tab w:val="left" w:pos="720"/>
        </w:tabs>
        <w:spacing w:before="240" w:after="120" w:line="240" w:lineRule="auto"/>
        <w:rPr>
          <w:rFonts w:asciiTheme="majorBidi" w:eastAsia="Batang" w:hAnsiTheme="majorBidi" w:cstheme="majorBidi"/>
          <w:b/>
          <w:bCs/>
          <w:sz w:val="24"/>
          <w:szCs w:val="24"/>
        </w:rPr>
      </w:pPr>
      <w:r w:rsidRPr="004911F8">
        <w:rPr>
          <w:rFonts w:asciiTheme="majorBidi" w:eastAsia="Batang" w:hAnsiTheme="majorBidi" w:cstheme="majorBidi"/>
          <w:b/>
          <w:bCs/>
          <w:sz w:val="24"/>
          <w:szCs w:val="24"/>
        </w:rPr>
        <w:t>7</w:t>
      </w:r>
      <w:r w:rsidR="007E6570" w:rsidRPr="004911F8">
        <w:rPr>
          <w:rFonts w:asciiTheme="majorBidi" w:eastAsia="Batang" w:hAnsiTheme="majorBidi" w:cstheme="majorBidi"/>
          <w:b/>
          <w:bCs/>
          <w:sz w:val="24"/>
          <w:szCs w:val="24"/>
        </w:rPr>
        <w:tab/>
      </w:r>
      <w:r w:rsidR="00ED6F8C" w:rsidRPr="004911F8">
        <w:rPr>
          <w:rFonts w:asciiTheme="majorBidi" w:eastAsia="Batang" w:hAnsiTheme="majorBidi" w:cstheme="majorBidi"/>
          <w:b/>
          <w:bCs/>
          <w:sz w:val="24"/>
          <w:szCs w:val="24"/>
        </w:rPr>
        <w:t>AOB</w:t>
      </w:r>
    </w:p>
    <w:p w14:paraId="344F736E" w14:textId="2579DD63" w:rsidR="005E6287" w:rsidRPr="005E6287" w:rsidRDefault="005E6287" w:rsidP="005E6287">
      <w:pPr>
        <w:spacing w:before="120" w:after="120" w:line="240" w:lineRule="auto"/>
        <w:rPr>
          <w:rFonts w:asciiTheme="majorBidi" w:eastAsia="Batang" w:hAnsiTheme="majorBidi" w:cstheme="majorBidi"/>
          <w:sz w:val="24"/>
          <w:szCs w:val="24"/>
        </w:rPr>
      </w:pPr>
      <w:r w:rsidRPr="005E6287">
        <w:rPr>
          <w:rFonts w:ascii="Times New Roman" w:hAnsi="Times New Roman" w:cs="Times New Roman"/>
          <w:sz w:val="24"/>
          <w:szCs w:val="24"/>
        </w:rPr>
        <w:t>None</w:t>
      </w:r>
      <w:r w:rsidRPr="005E6287">
        <w:rPr>
          <w:rFonts w:asciiTheme="majorBidi" w:eastAsia="Batang" w:hAnsiTheme="majorBidi" w:cstheme="majorBidi"/>
          <w:sz w:val="24"/>
          <w:szCs w:val="24"/>
        </w:rPr>
        <w:t>.</w:t>
      </w:r>
    </w:p>
    <w:p w14:paraId="070E48FF" w14:textId="3E30E456" w:rsidR="007E6570" w:rsidRPr="004911F8" w:rsidRDefault="00232367" w:rsidP="001551D9">
      <w:pPr>
        <w:keepNext/>
        <w:keepLines/>
        <w:tabs>
          <w:tab w:val="left" w:pos="720"/>
        </w:tabs>
        <w:spacing w:before="240" w:after="120" w:line="240" w:lineRule="auto"/>
        <w:rPr>
          <w:rFonts w:asciiTheme="majorBidi" w:eastAsia="Batang" w:hAnsiTheme="majorBidi" w:cstheme="majorBidi"/>
          <w:b/>
          <w:bCs/>
          <w:sz w:val="24"/>
          <w:szCs w:val="24"/>
        </w:rPr>
      </w:pPr>
      <w:r w:rsidRPr="004911F8">
        <w:rPr>
          <w:rFonts w:asciiTheme="majorBidi" w:eastAsia="Batang" w:hAnsiTheme="majorBidi" w:cstheme="majorBidi"/>
          <w:b/>
          <w:bCs/>
          <w:sz w:val="24"/>
          <w:szCs w:val="24"/>
        </w:rPr>
        <w:t>8</w:t>
      </w:r>
      <w:r w:rsidR="00ED6F8C" w:rsidRPr="004911F8">
        <w:rPr>
          <w:rFonts w:asciiTheme="majorBidi" w:eastAsia="Batang" w:hAnsiTheme="majorBidi" w:cstheme="majorBidi"/>
          <w:b/>
          <w:bCs/>
          <w:sz w:val="24"/>
          <w:szCs w:val="24"/>
        </w:rPr>
        <w:tab/>
      </w:r>
      <w:r w:rsidR="007E6570" w:rsidRPr="004911F8">
        <w:rPr>
          <w:rFonts w:asciiTheme="majorBidi" w:eastAsia="Batang" w:hAnsiTheme="majorBidi" w:cstheme="majorBidi"/>
          <w:b/>
          <w:bCs/>
          <w:sz w:val="24"/>
          <w:szCs w:val="24"/>
        </w:rPr>
        <w:t>Closure of the meeting</w:t>
      </w:r>
    </w:p>
    <w:p w14:paraId="0AA8276B" w14:textId="3DBA4861" w:rsidR="00BB0528" w:rsidRPr="00AF3BA5" w:rsidRDefault="00E43380" w:rsidP="001551D9">
      <w:pPr>
        <w:tabs>
          <w:tab w:val="left" w:pos="720"/>
        </w:tabs>
        <w:spacing w:line="240" w:lineRule="auto"/>
        <w:rPr>
          <w:rFonts w:asciiTheme="majorBidi" w:eastAsia="Batang" w:hAnsiTheme="majorBidi" w:cstheme="majorBidi"/>
          <w:sz w:val="24"/>
          <w:szCs w:val="24"/>
        </w:rPr>
      </w:pPr>
      <w:r w:rsidRPr="00AF3BA5">
        <w:rPr>
          <w:rFonts w:asciiTheme="majorBidi" w:eastAsia="Batang" w:hAnsiTheme="majorBidi" w:cstheme="majorBidi"/>
          <w:sz w:val="24"/>
          <w:szCs w:val="24"/>
        </w:rPr>
        <w:t>8.1</w:t>
      </w:r>
      <w:r w:rsidRPr="00AF3BA5">
        <w:rPr>
          <w:rFonts w:asciiTheme="majorBidi" w:eastAsia="Batang" w:hAnsiTheme="majorBidi" w:cstheme="majorBidi"/>
          <w:sz w:val="24"/>
          <w:szCs w:val="24"/>
        </w:rPr>
        <w:tab/>
      </w:r>
      <w:r w:rsidR="00D87DDE" w:rsidRPr="00AF3BA5">
        <w:rPr>
          <w:rFonts w:asciiTheme="majorBidi" w:eastAsia="Batang" w:hAnsiTheme="majorBidi" w:cstheme="majorBidi"/>
          <w:sz w:val="24"/>
          <w:szCs w:val="24"/>
        </w:rPr>
        <w:t>The Rapporteur</w:t>
      </w:r>
      <w:r w:rsidR="008D5E68" w:rsidRPr="00AF3BA5">
        <w:rPr>
          <w:rFonts w:asciiTheme="majorBidi" w:eastAsia="Batang" w:hAnsiTheme="majorBidi" w:cstheme="majorBidi"/>
          <w:sz w:val="24"/>
          <w:szCs w:val="24"/>
        </w:rPr>
        <w:t xml:space="preserve"> thanked the del</w:t>
      </w:r>
      <w:r w:rsidR="00500FC1" w:rsidRPr="00AF3BA5">
        <w:rPr>
          <w:rFonts w:asciiTheme="majorBidi" w:eastAsia="Batang" w:hAnsiTheme="majorBidi" w:cstheme="majorBidi"/>
          <w:sz w:val="24"/>
          <w:szCs w:val="24"/>
        </w:rPr>
        <w:t>egates for their participation</w:t>
      </w:r>
      <w:r w:rsidR="002A1E93" w:rsidRPr="00AF3BA5">
        <w:rPr>
          <w:rFonts w:asciiTheme="majorBidi" w:eastAsia="Batang" w:hAnsiTheme="majorBidi" w:cstheme="majorBidi"/>
          <w:sz w:val="24"/>
          <w:szCs w:val="24"/>
        </w:rPr>
        <w:t>, for the contributions,</w:t>
      </w:r>
      <w:r w:rsidR="00D87DDE" w:rsidRPr="00AF3BA5">
        <w:rPr>
          <w:rFonts w:asciiTheme="majorBidi" w:eastAsia="Batang" w:hAnsiTheme="majorBidi" w:cstheme="majorBidi"/>
          <w:sz w:val="24"/>
          <w:szCs w:val="24"/>
        </w:rPr>
        <w:t xml:space="preserve"> </w:t>
      </w:r>
      <w:r w:rsidR="00FE2704" w:rsidRPr="00AF3BA5">
        <w:rPr>
          <w:rFonts w:asciiTheme="majorBidi" w:eastAsia="Batang" w:hAnsiTheme="majorBidi" w:cstheme="majorBidi"/>
          <w:sz w:val="24"/>
          <w:szCs w:val="24"/>
        </w:rPr>
        <w:t>the discussion</w:t>
      </w:r>
      <w:r w:rsidR="00C13CCE" w:rsidRPr="00AF3BA5">
        <w:rPr>
          <w:rFonts w:asciiTheme="majorBidi" w:eastAsia="Batang" w:hAnsiTheme="majorBidi" w:cstheme="majorBidi"/>
          <w:sz w:val="24"/>
          <w:szCs w:val="24"/>
        </w:rPr>
        <w:t>,</w:t>
      </w:r>
      <w:r w:rsidR="00AF3BA5" w:rsidRPr="00AF3BA5">
        <w:rPr>
          <w:rFonts w:asciiTheme="majorBidi" w:eastAsia="Batang" w:hAnsiTheme="majorBidi" w:cstheme="majorBidi"/>
          <w:sz w:val="24"/>
          <w:szCs w:val="24"/>
        </w:rPr>
        <w:t xml:space="preserve"> and TSB team for organizing the conference call. She acknowledged that the three e-meeting</w:t>
      </w:r>
      <w:r w:rsidR="00F62DDE">
        <w:rPr>
          <w:rFonts w:asciiTheme="majorBidi" w:eastAsia="Batang" w:hAnsiTheme="majorBidi" w:cstheme="majorBidi"/>
          <w:sz w:val="24"/>
          <w:szCs w:val="24"/>
        </w:rPr>
        <w:t>s</w:t>
      </w:r>
      <w:r w:rsidR="00AF3BA5" w:rsidRPr="00AF3BA5">
        <w:rPr>
          <w:rFonts w:asciiTheme="majorBidi" w:eastAsia="Batang" w:hAnsiTheme="majorBidi" w:cstheme="majorBidi"/>
          <w:sz w:val="24"/>
          <w:szCs w:val="24"/>
        </w:rPr>
        <w:t xml:space="preserve"> achieved good progress where 11 contributions and 10 TDs were discussed. She was looking forward to a fruitful </w:t>
      </w:r>
      <w:r w:rsidR="00A70867">
        <w:rPr>
          <w:rFonts w:asciiTheme="majorBidi" w:eastAsia="Batang" w:hAnsiTheme="majorBidi" w:cstheme="majorBidi"/>
          <w:sz w:val="24"/>
          <w:szCs w:val="24"/>
        </w:rPr>
        <w:t xml:space="preserve">forthcoming </w:t>
      </w:r>
      <w:r w:rsidR="00AF3BA5" w:rsidRPr="00AF3BA5">
        <w:rPr>
          <w:rFonts w:asciiTheme="majorBidi" w:eastAsia="Batang" w:hAnsiTheme="majorBidi" w:cstheme="majorBidi"/>
          <w:sz w:val="24"/>
          <w:szCs w:val="24"/>
        </w:rPr>
        <w:t>TSAG meeting.</w:t>
      </w:r>
    </w:p>
    <w:p w14:paraId="4A1311BD" w14:textId="29630172" w:rsidR="007E6570" w:rsidRPr="004911F8" w:rsidRDefault="00E43380" w:rsidP="001551D9">
      <w:pPr>
        <w:tabs>
          <w:tab w:val="left" w:pos="720"/>
        </w:tabs>
        <w:spacing w:line="240" w:lineRule="auto"/>
        <w:rPr>
          <w:rFonts w:asciiTheme="majorBidi" w:eastAsia="Batang" w:hAnsiTheme="majorBidi" w:cstheme="majorBidi"/>
          <w:sz w:val="24"/>
          <w:szCs w:val="24"/>
        </w:rPr>
      </w:pPr>
      <w:r w:rsidRPr="004911F8">
        <w:rPr>
          <w:rFonts w:asciiTheme="majorBidi" w:eastAsia="Batang" w:hAnsiTheme="majorBidi" w:cstheme="majorBidi"/>
          <w:sz w:val="24"/>
          <w:szCs w:val="24"/>
        </w:rPr>
        <w:t>8.2</w:t>
      </w:r>
      <w:r w:rsidRPr="004911F8">
        <w:rPr>
          <w:rFonts w:asciiTheme="majorBidi" w:eastAsia="Batang" w:hAnsiTheme="majorBidi" w:cstheme="majorBidi"/>
          <w:sz w:val="24"/>
          <w:szCs w:val="24"/>
        </w:rPr>
        <w:tab/>
      </w:r>
      <w:r w:rsidR="008D5E68" w:rsidRPr="004911F8">
        <w:rPr>
          <w:rFonts w:asciiTheme="majorBidi" w:eastAsia="Batang" w:hAnsiTheme="majorBidi" w:cstheme="majorBidi"/>
          <w:sz w:val="24"/>
          <w:szCs w:val="24"/>
        </w:rPr>
        <w:t xml:space="preserve">The meeting was closed at </w:t>
      </w:r>
      <w:r w:rsidR="00305204" w:rsidRPr="004911F8">
        <w:rPr>
          <w:rFonts w:asciiTheme="majorBidi" w:eastAsia="Batang" w:hAnsiTheme="majorBidi" w:cstheme="majorBidi"/>
          <w:sz w:val="24"/>
          <w:szCs w:val="24"/>
        </w:rPr>
        <w:t xml:space="preserve">around </w:t>
      </w:r>
      <w:r w:rsidR="00305204" w:rsidRPr="009817AD">
        <w:rPr>
          <w:rFonts w:asciiTheme="majorBidi" w:eastAsia="Batang" w:hAnsiTheme="majorBidi" w:cstheme="majorBidi"/>
          <w:sz w:val="24"/>
          <w:szCs w:val="24"/>
        </w:rPr>
        <w:t>1</w:t>
      </w:r>
      <w:r w:rsidR="002A1E93" w:rsidRPr="009817AD">
        <w:rPr>
          <w:rFonts w:asciiTheme="majorBidi" w:eastAsia="Batang" w:hAnsiTheme="majorBidi" w:cstheme="majorBidi"/>
          <w:sz w:val="24"/>
          <w:szCs w:val="24"/>
        </w:rPr>
        <w:t>5</w:t>
      </w:r>
      <w:r w:rsidR="003C4DAD" w:rsidRPr="009817AD">
        <w:rPr>
          <w:rFonts w:asciiTheme="majorBidi" w:eastAsia="Batang" w:hAnsiTheme="majorBidi" w:cstheme="majorBidi"/>
          <w:sz w:val="24"/>
          <w:szCs w:val="24"/>
        </w:rPr>
        <w:t>:</w:t>
      </w:r>
      <w:r w:rsidR="009817AD" w:rsidRPr="009817AD">
        <w:rPr>
          <w:rFonts w:asciiTheme="majorBidi" w:eastAsia="Batang" w:hAnsiTheme="majorBidi" w:cstheme="majorBidi"/>
          <w:sz w:val="24"/>
          <w:szCs w:val="24"/>
        </w:rPr>
        <w:t>00</w:t>
      </w:r>
      <w:r w:rsidR="00232367" w:rsidRPr="009817AD">
        <w:rPr>
          <w:rFonts w:asciiTheme="majorBidi" w:eastAsia="Batang" w:hAnsiTheme="majorBidi" w:cstheme="majorBidi"/>
          <w:sz w:val="24"/>
          <w:szCs w:val="24"/>
        </w:rPr>
        <w:t xml:space="preserve"> </w:t>
      </w:r>
      <w:r w:rsidR="00C13CCE">
        <w:rPr>
          <w:rFonts w:asciiTheme="majorBidi" w:eastAsia="Batang" w:hAnsiTheme="majorBidi" w:cstheme="majorBidi"/>
          <w:sz w:val="24"/>
          <w:szCs w:val="24"/>
        </w:rPr>
        <w:t xml:space="preserve">hours </w:t>
      </w:r>
      <w:r w:rsidR="00232367" w:rsidRPr="004911F8">
        <w:rPr>
          <w:rFonts w:asciiTheme="majorBidi" w:eastAsia="Batang" w:hAnsiTheme="majorBidi" w:cstheme="majorBidi"/>
          <w:sz w:val="24"/>
          <w:szCs w:val="24"/>
        </w:rPr>
        <w:t>CET</w:t>
      </w:r>
      <w:r w:rsidR="008D5E68" w:rsidRPr="004911F8">
        <w:rPr>
          <w:rFonts w:asciiTheme="majorBidi" w:eastAsia="Batang" w:hAnsiTheme="majorBidi" w:cstheme="majorBidi"/>
          <w:sz w:val="24"/>
          <w:szCs w:val="24"/>
        </w:rPr>
        <w:t>.</w:t>
      </w:r>
    </w:p>
    <w:p w14:paraId="4B813E21" w14:textId="667FDF39" w:rsidR="004C2E32" w:rsidRPr="00923111" w:rsidRDefault="004C2E32" w:rsidP="0081486A">
      <w:pPr>
        <w:pStyle w:val="Heading2"/>
        <w:pageBreakBefore/>
        <w:spacing w:after="120"/>
        <w:rPr>
          <w:rFonts w:asciiTheme="majorBidi" w:hAnsiTheme="majorBidi"/>
          <w:b/>
          <w:bCs/>
          <w:color w:val="auto"/>
          <w:sz w:val="24"/>
          <w:szCs w:val="24"/>
          <w:lang w:val="en-GB"/>
        </w:rPr>
      </w:pPr>
      <w:bookmarkStart w:id="3" w:name="_Annex_1_–"/>
      <w:bookmarkEnd w:id="3"/>
      <w:r w:rsidRPr="00923111">
        <w:rPr>
          <w:rFonts w:asciiTheme="majorBidi" w:hAnsiTheme="majorBidi"/>
          <w:b/>
          <w:bCs/>
          <w:color w:val="auto"/>
          <w:sz w:val="24"/>
          <w:szCs w:val="24"/>
          <w:lang w:val="en-GB"/>
        </w:rPr>
        <w:lastRenderedPageBreak/>
        <w:t>Annex 1</w:t>
      </w:r>
      <w:r w:rsidR="00E72D49" w:rsidRPr="00923111">
        <w:rPr>
          <w:rFonts w:asciiTheme="majorBidi" w:hAnsiTheme="majorBidi"/>
          <w:b/>
          <w:bCs/>
          <w:color w:val="auto"/>
          <w:sz w:val="24"/>
          <w:szCs w:val="24"/>
          <w:lang w:val="en-GB"/>
        </w:rPr>
        <w:t xml:space="preserve"> – List of participants of the </w:t>
      </w:r>
      <w:r w:rsidR="00923111" w:rsidRPr="00923111">
        <w:rPr>
          <w:rFonts w:asciiTheme="majorBidi" w:hAnsiTheme="majorBidi"/>
          <w:b/>
          <w:bCs/>
          <w:color w:val="auto"/>
          <w:sz w:val="24"/>
          <w:szCs w:val="24"/>
          <w:lang w:val="en-GB"/>
        </w:rPr>
        <w:t>20 January 2020</w:t>
      </w:r>
      <w:r w:rsidRPr="00923111">
        <w:rPr>
          <w:rFonts w:asciiTheme="majorBidi" w:hAnsiTheme="majorBidi"/>
          <w:b/>
          <w:bCs/>
          <w:color w:val="auto"/>
          <w:sz w:val="24"/>
          <w:szCs w:val="24"/>
          <w:lang w:val="en-GB"/>
        </w:rPr>
        <w:t xml:space="preserve"> TSAG RG-S</w:t>
      </w:r>
      <w:r w:rsidR="00E72D49" w:rsidRPr="00923111">
        <w:rPr>
          <w:rFonts w:asciiTheme="majorBidi" w:hAnsiTheme="majorBidi"/>
          <w:b/>
          <w:bCs/>
          <w:color w:val="auto"/>
          <w:sz w:val="24"/>
          <w:szCs w:val="24"/>
          <w:lang w:val="en-GB"/>
        </w:rPr>
        <w:t xml:space="preserve">tdsStrat </w:t>
      </w:r>
      <w:r w:rsidRPr="00923111">
        <w:rPr>
          <w:rFonts w:asciiTheme="majorBidi" w:hAnsiTheme="majorBidi"/>
          <w:b/>
          <w:bCs/>
          <w:color w:val="auto"/>
          <w:sz w:val="24"/>
          <w:szCs w:val="24"/>
          <w:lang w:val="en-GB"/>
        </w:rPr>
        <w:t>e-meeting</w:t>
      </w:r>
    </w:p>
    <w:p w14:paraId="38395041" w14:textId="4FD522FD" w:rsidR="004C2E32" w:rsidRPr="00923111" w:rsidRDefault="004C2E32" w:rsidP="004C2E32">
      <w:pPr>
        <w:spacing w:after="240"/>
        <w:rPr>
          <w:rFonts w:ascii="Times New Roman" w:hAnsi="Times New Roman" w:cs="Times New Roman"/>
          <w:sz w:val="24"/>
          <w:szCs w:val="24"/>
        </w:rPr>
      </w:pPr>
      <w:r w:rsidRPr="00923111">
        <w:rPr>
          <w:rFonts w:ascii="Times New Roman" w:hAnsi="Times New Roman" w:cs="Times New Roman"/>
          <w:sz w:val="24"/>
          <w:szCs w:val="24"/>
        </w:rPr>
        <w:t>The list includes th</w:t>
      </w:r>
      <w:r w:rsidR="00E72D49" w:rsidRPr="00923111">
        <w:rPr>
          <w:rFonts w:ascii="Times New Roman" w:hAnsi="Times New Roman" w:cs="Times New Roman"/>
          <w:sz w:val="24"/>
          <w:szCs w:val="24"/>
        </w:rPr>
        <w:t xml:space="preserve">e participants from the </w:t>
      </w:r>
      <w:r w:rsidR="00923111" w:rsidRPr="00923111">
        <w:rPr>
          <w:rFonts w:ascii="Times New Roman" w:hAnsi="Times New Roman" w:cs="Times New Roman"/>
          <w:sz w:val="24"/>
          <w:szCs w:val="24"/>
        </w:rPr>
        <w:t>20 January 2020</w:t>
      </w:r>
      <w:r w:rsidRPr="00923111">
        <w:rPr>
          <w:rFonts w:ascii="Times New Roman" w:hAnsi="Times New Roman" w:cs="Times New Roman"/>
          <w:sz w:val="24"/>
          <w:szCs w:val="24"/>
        </w:rPr>
        <w:t xml:space="preserve"> TSAG </w:t>
      </w:r>
      <w:r w:rsidR="00E72D49" w:rsidRPr="00923111">
        <w:rPr>
          <w:rFonts w:ascii="Times New Roman" w:hAnsi="Times New Roman" w:cs="Times New Roman"/>
          <w:sz w:val="24"/>
          <w:szCs w:val="24"/>
        </w:rPr>
        <w:t>RG-StdsStrat e-meeting</w:t>
      </w:r>
      <w:r w:rsidRPr="00923111">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85"/>
        <w:gridCol w:w="3768"/>
        <w:gridCol w:w="3096"/>
      </w:tblGrid>
      <w:tr w:rsidR="00D41644" w:rsidRPr="00923111" w14:paraId="105ABE1B" w14:textId="77777777" w:rsidTr="00C52627">
        <w:trPr>
          <w:cantSplit/>
          <w:trHeight w:val="450"/>
          <w:tblHeader/>
          <w:tblCellSpacing w:w="0" w:type="dxa"/>
        </w:trPr>
        <w:tc>
          <w:tcPr>
            <w:tcW w:w="0" w:type="auto"/>
            <w:shd w:val="clear" w:color="auto" w:fill="F7F7F7"/>
            <w:vAlign w:val="center"/>
          </w:tcPr>
          <w:p w14:paraId="09C8A668" w14:textId="77777777" w:rsidR="004C2E32" w:rsidRPr="00923111" w:rsidRDefault="004C2E32" w:rsidP="008C543E">
            <w:pPr>
              <w:spacing w:before="60" w:after="60" w:line="240" w:lineRule="auto"/>
              <w:jc w:val="center"/>
              <w:rPr>
                <w:rFonts w:ascii="Times New Roman" w:hAnsi="Times New Roman" w:cs="Times New Roman"/>
                <w:b/>
                <w:bCs/>
                <w:sz w:val="20"/>
                <w:szCs w:val="20"/>
              </w:rPr>
            </w:pPr>
            <w:r w:rsidRPr="00923111">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923111" w:rsidRDefault="004C2E32" w:rsidP="008C543E">
            <w:pPr>
              <w:spacing w:before="60" w:after="60" w:line="240" w:lineRule="auto"/>
              <w:jc w:val="center"/>
              <w:rPr>
                <w:rFonts w:ascii="Times New Roman" w:hAnsi="Times New Roman" w:cs="Times New Roman"/>
                <w:b/>
                <w:bCs/>
                <w:sz w:val="20"/>
                <w:szCs w:val="20"/>
              </w:rPr>
            </w:pPr>
            <w:r w:rsidRPr="00923111">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923111" w:rsidRDefault="004C2E32" w:rsidP="008C543E">
            <w:pPr>
              <w:spacing w:before="60" w:after="60" w:line="240" w:lineRule="auto"/>
              <w:jc w:val="center"/>
              <w:rPr>
                <w:rFonts w:ascii="Times New Roman" w:hAnsi="Times New Roman" w:cs="Times New Roman"/>
                <w:b/>
                <w:bCs/>
                <w:sz w:val="20"/>
                <w:szCs w:val="20"/>
              </w:rPr>
            </w:pPr>
            <w:r w:rsidRPr="00923111">
              <w:rPr>
                <w:rFonts w:ascii="Times New Roman" w:hAnsi="Times New Roman" w:cs="Times New Roman"/>
                <w:b/>
                <w:bCs/>
                <w:sz w:val="20"/>
                <w:szCs w:val="20"/>
              </w:rPr>
              <w:t>E-mail</w:t>
            </w:r>
          </w:p>
        </w:tc>
      </w:tr>
      <w:tr w:rsidR="00D41644" w:rsidRPr="00B94149" w14:paraId="068BAC68" w14:textId="77777777" w:rsidTr="00C52627">
        <w:trPr>
          <w:trHeight w:val="395"/>
          <w:tblCellSpacing w:w="0" w:type="dxa"/>
        </w:trPr>
        <w:tc>
          <w:tcPr>
            <w:tcW w:w="0" w:type="auto"/>
            <w:shd w:val="clear" w:color="auto" w:fill="FFFFFF"/>
            <w:vAlign w:val="center"/>
          </w:tcPr>
          <w:p w14:paraId="3166944A" w14:textId="43FE7E30" w:rsidR="00B13415" w:rsidRPr="00F0373C" w:rsidRDefault="00B13415" w:rsidP="008C543E">
            <w:pPr>
              <w:spacing w:before="60" w:after="60" w:line="240" w:lineRule="auto"/>
              <w:rPr>
                <w:rFonts w:ascii="Times New Roman" w:eastAsia="Malgun Gothic" w:hAnsi="Times New Roman" w:cs="Times New Roman"/>
                <w:sz w:val="20"/>
                <w:szCs w:val="20"/>
              </w:rPr>
            </w:pPr>
            <w:r w:rsidRPr="00F0373C">
              <w:rPr>
                <w:rFonts w:ascii="Times New Roman" w:eastAsia="Malgun Gothic" w:hAnsi="Times New Roman" w:cs="Times New Roman"/>
                <w:sz w:val="20"/>
                <w:szCs w:val="20"/>
              </w:rPr>
              <w:t>BAEDER, Uwe</w:t>
            </w:r>
          </w:p>
        </w:tc>
        <w:tc>
          <w:tcPr>
            <w:tcW w:w="0" w:type="auto"/>
            <w:shd w:val="clear" w:color="auto" w:fill="FFFFFF"/>
            <w:vAlign w:val="center"/>
          </w:tcPr>
          <w:p w14:paraId="4753A8E2" w14:textId="1D52A1AF" w:rsidR="00B13415" w:rsidRPr="00F0373C" w:rsidRDefault="00B13415" w:rsidP="008C543E">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Rohde &amp; Schwarz GmbH &amp; Co. KG</w:t>
            </w:r>
          </w:p>
        </w:tc>
        <w:tc>
          <w:tcPr>
            <w:tcW w:w="0" w:type="auto"/>
            <w:shd w:val="clear" w:color="auto" w:fill="FFFFFF"/>
            <w:vAlign w:val="center"/>
          </w:tcPr>
          <w:p w14:paraId="6F82C34F" w14:textId="4EE79156" w:rsidR="00B13415" w:rsidRPr="00F0373C" w:rsidRDefault="00D051AF" w:rsidP="008C543E">
            <w:pPr>
              <w:spacing w:before="60" w:after="60" w:line="240" w:lineRule="auto"/>
              <w:rPr>
                <w:rFonts w:ascii="Times New Roman" w:hAnsi="Times New Roman" w:cs="Times New Roman"/>
                <w:sz w:val="20"/>
                <w:szCs w:val="20"/>
              </w:rPr>
            </w:pPr>
            <w:hyperlink r:id="rId23" w:history="1">
              <w:r w:rsidR="00B13415" w:rsidRPr="00F0373C">
                <w:rPr>
                  <w:rStyle w:val="Hyperlink"/>
                  <w:rFonts w:ascii="Times New Roman" w:hAnsi="Times New Roman" w:cs="Times New Roman"/>
                  <w:sz w:val="20"/>
                  <w:szCs w:val="20"/>
                </w:rPr>
                <w:t>uwe.baeder@rohde-schwarz.com</w:t>
              </w:r>
            </w:hyperlink>
            <w:r w:rsidR="00B13415" w:rsidRPr="00F0373C">
              <w:rPr>
                <w:rFonts w:ascii="Times New Roman" w:hAnsi="Times New Roman" w:cs="Times New Roman"/>
                <w:sz w:val="20"/>
                <w:szCs w:val="20"/>
              </w:rPr>
              <w:t xml:space="preserve">; </w:t>
            </w:r>
          </w:p>
        </w:tc>
      </w:tr>
      <w:tr w:rsidR="006B2620" w:rsidRPr="00B94149" w14:paraId="3B07F578" w14:textId="77777777" w:rsidTr="00C52627">
        <w:trPr>
          <w:trHeight w:val="395"/>
          <w:tblCellSpacing w:w="0" w:type="dxa"/>
        </w:trPr>
        <w:tc>
          <w:tcPr>
            <w:tcW w:w="0" w:type="auto"/>
            <w:shd w:val="clear" w:color="auto" w:fill="FFFFFF"/>
            <w:vAlign w:val="center"/>
          </w:tcPr>
          <w:p w14:paraId="5348AE49" w14:textId="12495FF6" w:rsidR="006B2620" w:rsidRPr="00F0373C" w:rsidRDefault="006B2620" w:rsidP="008C543E">
            <w:pPr>
              <w:spacing w:before="60" w:after="6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BELHAJ, Rim</w:t>
            </w:r>
          </w:p>
        </w:tc>
        <w:tc>
          <w:tcPr>
            <w:tcW w:w="0" w:type="auto"/>
            <w:shd w:val="clear" w:color="auto" w:fill="FFFFFF"/>
            <w:vAlign w:val="center"/>
          </w:tcPr>
          <w:p w14:paraId="2653017C" w14:textId="3346A5E6" w:rsidR="006B2620" w:rsidRPr="00F0373C" w:rsidRDefault="00FA6C1C" w:rsidP="008C543E">
            <w:pPr>
              <w:spacing w:before="60" w:after="60" w:line="240" w:lineRule="auto"/>
              <w:rPr>
                <w:rFonts w:ascii="Times New Roman" w:hAnsi="Times New Roman" w:cs="Times New Roman"/>
                <w:sz w:val="20"/>
                <w:szCs w:val="20"/>
              </w:rPr>
            </w:pPr>
            <w:r w:rsidRPr="00FA6C1C">
              <w:rPr>
                <w:rFonts w:ascii="Times New Roman" w:hAnsi="Times New Roman" w:cs="Times New Roman"/>
                <w:sz w:val="20"/>
                <w:szCs w:val="20"/>
              </w:rPr>
              <w:t>Tunisia</w:t>
            </w:r>
            <w:r>
              <w:rPr>
                <w:rFonts w:ascii="Times New Roman" w:hAnsi="Times New Roman" w:cs="Times New Roman"/>
                <w:sz w:val="20"/>
                <w:szCs w:val="20"/>
              </w:rPr>
              <w:t>, SCV Chairman</w:t>
            </w:r>
          </w:p>
        </w:tc>
        <w:tc>
          <w:tcPr>
            <w:tcW w:w="0" w:type="auto"/>
            <w:shd w:val="clear" w:color="auto" w:fill="FFFFFF"/>
            <w:vAlign w:val="center"/>
          </w:tcPr>
          <w:p w14:paraId="596CB927" w14:textId="7BC001A8" w:rsidR="006B2620" w:rsidRPr="00FA6C1C" w:rsidRDefault="00D051AF" w:rsidP="008C543E">
            <w:pPr>
              <w:spacing w:before="60" w:after="60" w:line="240" w:lineRule="auto"/>
              <w:rPr>
                <w:rFonts w:ascii="Times New Roman" w:hAnsi="Times New Roman" w:cs="Times New Roman"/>
                <w:sz w:val="20"/>
                <w:szCs w:val="20"/>
              </w:rPr>
            </w:pPr>
            <w:hyperlink r:id="rId24" w:history="1">
              <w:r w:rsidR="00FA6C1C" w:rsidRPr="00FA6C1C">
                <w:rPr>
                  <w:rStyle w:val="Hyperlink"/>
                  <w:rFonts w:ascii="Times New Roman" w:hAnsi="Times New Roman" w:cs="Times New Roman"/>
                  <w:sz w:val="20"/>
                  <w:szCs w:val="20"/>
                </w:rPr>
                <w:t>rimbelh@yahoo.fr</w:t>
              </w:r>
            </w:hyperlink>
            <w:r w:rsidR="00FA6C1C" w:rsidRPr="00FA6C1C">
              <w:rPr>
                <w:rFonts w:ascii="Times New Roman" w:hAnsi="Times New Roman" w:cs="Times New Roman"/>
                <w:sz w:val="20"/>
                <w:szCs w:val="20"/>
              </w:rPr>
              <w:t xml:space="preserve">; </w:t>
            </w:r>
          </w:p>
        </w:tc>
      </w:tr>
      <w:tr w:rsidR="00D41644" w:rsidRPr="00B94149" w14:paraId="7F58F94C" w14:textId="77777777" w:rsidTr="00C52627">
        <w:trPr>
          <w:trHeight w:val="395"/>
          <w:tblCellSpacing w:w="0" w:type="dxa"/>
        </w:trPr>
        <w:tc>
          <w:tcPr>
            <w:tcW w:w="0" w:type="auto"/>
            <w:shd w:val="clear" w:color="auto" w:fill="FFFFFF"/>
            <w:vAlign w:val="center"/>
          </w:tcPr>
          <w:p w14:paraId="3BD46C38" w14:textId="6AB71344" w:rsidR="000D0F0D" w:rsidRPr="00F0373C" w:rsidRDefault="000D0F0D" w:rsidP="008C543E">
            <w:pPr>
              <w:spacing w:before="60" w:after="60" w:line="240" w:lineRule="auto"/>
              <w:rPr>
                <w:rFonts w:ascii="Times New Roman" w:eastAsia="Malgun Gothic" w:hAnsi="Times New Roman" w:cs="Times New Roman"/>
                <w:sz w:val="20"/>
                <w:szCs w:val="20"/>
              </w:rPr>
            </w:pPr>
            <w:r w:rsidRPr="00F0373C">
              <w:rPr>
                <w:rFonts w:ascii="Times New Roman" w:eastAsia="Malgun Gothic" w:hAnsi="Times New Roman" w:cs="Times New Roman"/>
                <w:sz w:val="20"/>
                <w:szCs w:val="20"/>
              </w:rPr>
              <w:t>BELHASSINE-CHERIF, Rim</w:t>
            </w:r>
          </w:p>
        </w:tc>
        <w:tc>
          <w:tcPr>
            <w:tcW w:w="0" w:type="auto"/>
            <w:shd w:val="clear" w:color="auto" w:fill="FFFFFF"/>
            <w:vAlign w:val="center"/>
          </w:tcPr>
          <w:p w14:paraId="5F486ABF" w14:textId="34E411D0" w:rsidR="000D0F0D" w:rsidRPr="00F0373C" w:rsidRDefault="000D0F0D" w:rsidP="008C543E">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Tunisie Telecom, Tunisia, TSAG RG-StdsStrat Rapporteur, TSAG Vice Chairman</w:t>
            </w:r>
          </w:p>
        </w:tc>
        <w:tc>
          <w:tcPr>
            <w:tcW w:w="0" w:type="auto"/>
            <w:shd w:val="clear" w:color="auto" w:fill="FFFFFF"/>
            <w:vAlign w:val="center"/>
          </w:tcPr>
          <w:p w14:paraId="78340962" w14:textId="688B1B12" w:rsidR="000D0F0D" w:rsidRPr="00F0373C" w:rsidRDefault="00D051AF" w:rsidP="008C543E">
            <w:pPr>
              <w:spacing w:before="60" w:after="60" w:line="240" w:lineRule="auto"/>
              <w:rPr>
                <w:rFonts w:ascii="Times New Roman" w:hAnsi="Times New Roman" w:cs="Times New Roman"/>
                <w:sz w:val="20"/>
                <w:szCs w:val="20"/>
              </w:rPr>
            </w:pPr>
            <w:hyperlink r:id="rId25" w:history="1">
              <w:r w:rsidR="000D0F0D" w:rsidRPr="00F0373C">
                <w:rPr>
                  <w:rStyle w:val="Hyperlink"/>
                  <w:rFonts w:ascii="Times New Roman" w:hAnsi="Times New Roman" w:cs="Times New Roman"/>
                  <w:sz w:val="20"/>
                  <w:szCs w:val="20"/>
                </w:rPr>
                <w:t>Rim.Belhassine-Cherif@tunisietelecom.tn</w:t>
              </w:r>
            </w:hyperlink>
            <w:r w:rsidR="000D0F0D" w:rsidRPr="00F0373C">
              <w:rPr>
                <w:rFonts w:ascii="Times New Roman" w:hAnsi="Times New Roman" w:cs="Times New Roman"/>
                <w:sz w:val="20"/>
                <w:szCs w:val="20"/>
              </w:rPr>
              <w:t xml:space="preserve">; </w:t>
            </w:r>
          </w:p>
        </w:tc>
      </w:tr>
      <w:tr w:rsidR="00D41644" w:rsidRPr="00B94149" w14:paraId="6AAE1AD4" w14:textId="77777777" w:rsidTr="00C52627">
        <w:trPr>
          <w:trHeight w:val="450"/>
          <w:tblCellSpacing w:w="0" w:type="dxa"/>
        </w:trPr>
        <w:tc>
          <w:tcPr>
            <w:tcW w:w="0" w:type="auto"/>
            <w:shd w:val="clear" w:color="auto" w:fill="FFFFFF"/>
            <w:vAlign w:val="center"/>
          </w:tcPr>
          <w:p w14:paraId="6E7A9FB9" w14:textId="5C439616" w:rsidR="009F10DE" w:rsidRPr="00F0373C" w:rsidRDefault="00803DDF" w:rsidP="008C543E">
            <w:pPr>
              <w:spacing w:before="60" w:after="60" w:line="240" w:lineRule="auto"/>
              <w:rPr>
                <w:rFonts w:ascii="Times New Roman" w:eastAsia="Malgun Gothic" w:hAnsi="Times New Roman" w:cs="Times New Roman"/>
                <w:sz w:val="20"/>
                <w:szCs w:val="20"/>
              </w:rPr>
            </w:pPr>
            <w:r w:rsidRPr="00F0373C">
              <w:rPr>
                <w:rFonts w:ascii="Times New Roman" w:eastAsia="Malgun Gothic" w:hAnsi="Times New Roman" w:cs="Times New Roman"/>
                <w:sz w:val="20"/>
                <w:szCs w:val="20"/>
              </w:rPr>
              <w:t>BERTHOUMIEUX</w:t>
            </w:r>
            <w:r w:rsidR="009F10DE" w:rsidRPr="00F0373C">
              <w:rPr>
                <w:rFonts w:ascii="Times New Roman" w:eastAsia="Malgun Gothic" w:hAnsi="Times New Roman" w:cs="Times New Roman"/>
                <w:sz w:val="20"/>
                <w:szCs w:val="20"/>
              </w:rPr>
              <w:t>, Didier</w:t>
            </w:r>
          </w:p>
        </w:tc>
        <w:tc>
          <w:tcPr>
            <w:tcW w:w="0" w:type="auto"/>
            <w:shd w:val="clear" w:color="auto" w:fill="FFFFFF"/>
            <w:vAlign w:val="center"/>
          </w:tcPr>
          <w:p w14:paraId="714E7327" w14:textId="2C8DBFF1" w:rsidR="009F10DE" w:rsidRPr="00F0373C" w:rsidRDefault="009F10DE" w:rsidP="00D94E1E">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Nokia Corporation</w:t>
            </w:r>
            <w:r w:rsidR="005B5B85" w:rsidRPr="00F0373C">
              <w:rPr>
                <w:rFonts w:ascii="Times New Roman" w:hAnsi="Times New Roman" w:cs="Times New Roman"/>
                <w:sz w:val="20"/>
                <w:szCs w:val="20"/>
              </w:rPr>
              <w:t xml:space="preserve">, TSAG RG-StdsStrat </w:t>
            </w:r>
            <w:r w:rsidR="00D94E1E" w:rsidRPr="00F0373C">
              <w:rPr>
                <w:rFonts w:ascii="Times New Roman" w:hAnsi="Times New Roman" w:cs="Times New Roman"/>
                <w:sz w:val="20"/>
                <w:szCs w:val="20"/>
              </w:rPr>
              <w:t>c</w:t>
            </w:r>
            <w:r w:rsidR="000863E2" w:rsidRPr="00F0373C">
              <w:rPr>
                <w:rFonts w:ascii="Times New Roman" w:hAnsi="Times New Roman" w:cs="Times New Roman"/>
                <w:sz w:val="20"/>
                <w:szCs w:val="20"/>
              </w:rPr>
              <w:t>o-</w:t>
            </w:r>
            <w:r w:rsidR="005B5B85" w:rsidRPr="00F0373C">
              <w:rPr>
                <w:rFonts w:ascii="Times New Roman" w:hAnsi="Times New Roman" w:cs="Times New Roman"/>
                <w:sz w:val="20"/>
                <w:szCs w:val="20"/>
              </w:rPr>
              <w:t>Rapporteur</w:t>
            </w:r>
          </w:p>
        </w:tc>
        <w:tc>
          <w:tcPr>
            <w:tcW w:w="0" w:type="auto"/>
            <w:shd w:val="clear" w:color="auto" w:fill="FFFFFF"/>
            <w:vAlign w:val="center"/>
          </w:tcPr>
          <w:p w14:paraId="69A499D3" w14:textId="09464815" w:rsidR="009F10DE" w:rsidRPr="00F0373C" w:rsidRDefault="00D051AF" w:rsidP="008C543E">
            <w:pPr>
              <w:spacing w:before="60" w:after="60" w:line="240" w:lineRule="auto"/>
              <w:rPr>
                <w:rFonts w:ascii="Times New Roman" w:hAnsi="Times New Roman" w:cs="Times New Roman"/>
                <w:sz w:val="20"/>
                <w:szCs w:val="20"/>
              </w:rPr>
            </w:pPr>
            <w:hyperlink r:id="rId26" w:history="1">
              <w:r w:rsidR="009F10DE" w:rsidRPr="00F0373C">
                <w:rPr>
                  <w:rStyle w:val="Hyperlink"/>
                  <w:rFonts w:ascii="Times New Roman" w:hAnsi="Times New Roman" w:cs="Times New Roman"/>
                  <w:sz w:val="20"/>
                  <w:szCs w:val="20"/>
                </w:rPr>
                <w:t>didier.berthoumieux@nokia.com</w:t>
              </w:r>
            </w:hyperlink>
            <w:r w:rsidR="009F10DE" w:rsidRPr="00F0373C">
              <w:rPr>
                <w:rFonts w:ascii="Times New Roman" w:hAnsi="Times New Roman" w:cs="Times New Roman"/>
                <w:sz w:val="20"/>
                <w:szCs w:val="20"/>
              </w:rPr>
              <w:t xml:space="preserve">; </w:t>
            </w:r>
          </w:p>
        </w:tc>
      </w:tr>
      <w:tr w:rsidR="00C24D54" w:rsidRPr="00B94149" w14:paraId="6D5473E9" w14:textId="77777777" w:rsidTr="00C52627">
        <w:trPr>
          <w:trHeight w:val="450"/>
          <w:tblCellSpacing w:w="0" w:type="dxa"/>
        </w:trPr>
        <w:tc>
          <w:tcPr>
            <w:tcW w:w="0" w:type="auto"/>
            <w:shd w:val="clear" w:color="auto" w:fill="FFFFFF"/>
            <w:vAlign w:val="center"/>
          </w:tcPr>
          <w:p w14:paraId="41AD3B5D" w14:textId="3FEACB7B" w:rsidR="00C24D54" w:rsidRPr="00F0373C" w:rsidRDefault="00C24D54" w:rsidP="00C24D54">
            <w:pPr>
              <w:spacing w:before="60" w:after="60" w:line="240" w:lineRule="auto"/>
              <w:rPr>
                <w:rFonts w:ascii="Times New Roman" w:eastAsia="Malgun Gothic" w:hAnsi="Times New Roman" w:cs="Times New Roman"/>
                <w:sz w:val="20"/>
                <w:szCs w:val="20"/>
              </w:rPr>
            </w:pPr>
            <w:r w:rsidRPr="00C24D54">
              <w:rPr>
                <w:rFonts w:ascii="Times New Roman" w:eastAsia="Malgun Gothic" w:hAnsi="Times New Roman" w:cs="Times New Roman"/>
                <w:sz w:val="20"/>
                <w:szCs w:val="20"/>
              </w:rPr>
              <w:t>DAVILA GONZALEZ</w:t>
            </w:r>
            <w:r>
              <w:rPr>
                <w:rFonts w:ascii="Times New Roman" w:eastAsia="Malgun Gothic" w:hAnsi="Times New Roman" w:cs="Times New Roman"/>
                <w:sz w:val="20"/>
                <w:szCs w:val="20"/>
              </w:rPr>
              <w:t xml:space="preserve">, </w:t>
            </w:r>
            <w:r w:rsidRPr="00C24D54">
              <w:rPr>
                <w:rFonts w:ascii="Times New Roman" w:eastAsia="Malgun Gothic" w:hAnsi="Times New Roman" w:cs="Times New Roman"/>
                <w:sz w:val="20"/>
                <w:szCs w:val="20"/>
              </w:rPr>
              <w:t>Emilio</w:t>
            </w:r>
          </w:p>
        </w:tc>
        <w:tc>
          <w:tcPr>
            <w:tcW w:w="0" w:type="auto"/>
            <w:shd w:val="clear" w:color="auto" w:fill="FFFFFF"/>
            <w:vAlign w:val="center"/>
          </w:tcPr>
          <w:p w14:paraId="2DCB455D" w14:textId="4DADE213" w:rsidR="00C24D54" w:rsidRPr="00F0373C" w:rsidRDefault="00C24D54" w:rsidP="00C24D54">
            <w:pPr>
              <w:spacing w:before="60" w:after="60" w:line="240" w:lineRule="auto"/>
              <w:rPr>
                <w:rFonts w:ascii="Times New Roman" w:hAnsi="Times New Roman" w:cs="Times New Roman"/>
                <w:sz w:val="20"/>
                <w:szCs w:val="20"/>
              </w:rPr>
            </w:pPr>
            <w:r w:rsidRPr="00C24D54">
              <w:rPr>
                <w:rFonts w:ascii="Times New Roman" w:hAnsi="Times New Roman" w:cs="Times New Roman"/>
                <w:sz w:val="20"/>
                <w:szCs w:val="20"/>
              </w:rPr>
              <w:t>European Union</w:t>
            </w:r>
          </w:p>
        </w:tc>
        <w:tc>
          <w:tcPr>
            <w:tcW w:w="0" w:type="auto"/>
            <w:shd w:val="clear" w:color="auto" w:fill="FFFFFF"/>
            <w:vAlign w:val="center"/>
          </w:tcPr>
          <w:p w14:paraId="6A30CDCF" w14:textId="1AF8E0C3" w:rsidR="00C24D54" w:rsidRPr="00C24D54" w:rsidRDefault="00D051AF" w:rsidP="00C24D54">
            <w:pPr>
              <w:spacing w:before="60" w:after="60" w:line="240" w:lineRule="auto"/>
              <w:rPr>
                <w:rFonts w:ascii="Times New Roman" w:hAnsi="Times New Roman" w:cs="Times New Roman"/>
                <w:sz w:val="20"/>
                <w:szCs w:val="20"/>
              </w:rPr>
            </w:pPr>
            <w:hyperlink r:id="rId27" w:history="1">
              <w:r w:rsidR="00C24D54" w:rsidRPr="00C24D54">
                <w:rPr>
                  <w:rStyle w:val="Hyperlink"/>
                  <w:rFonts w:ascii="Times New Roman" w:hAnsi="Times New Roman" w:cs="Times New Roman"/>
                  <w:sz w:val="20"/>
                  <w:szCs w:val="20"/>
                </w:rPr>
                <w:t>emilio.davila-gonzalez@ec.europa.eu</w:t>
              </w:r>
            </w:hyperlink>
            <w:r w:rsidR="00C24D54" w:rsidRPr="00C24D54">
              <w:rPr>
                <w:rFonts w:ascii="Times New Roman" w:hAnsi="Times New Roman" w:cs="Times New Roman"/>
                <w:sz w:val="20"/>
                <w:szCs w:val="20"/>
              </w:rPr>
              <w:t xml:space="preserve">; </w:t>
            </w:r>
          </w:p>
        </w:tc>
      </w:tr>
      <w:tr w:rsidR="00C24D54" w:rsidRPr="00B94149" w14:paraId="70249DE7" w14:textId="77777777" w:rsidTr="00C52627">
        <w:trPr>
          <w:trHeight w:val="450"/>
          <w:tblCellSpacing w:w="0" w:type="dxa"/>
        </w:trPr>
        <w:tc>
          <w:tcPr>
            <w:tcW w:w="0" w:type="auto"/>
            <w:shd w:val="clear" w:color="auto" w:fill="FFFFFF"/>
            <w:vAlign w:val="center"/>
          </w:tcPr>
          <w:p w14:paraId="0069AC4A" w14:textId="2B92A77F" w:rsidR="00C24D54" w:rsidRPr="00F0373C" w:rsidRDefault="00C24D54" w:rsidP="00C24D54">
            <w:pPr>
              <w:spacing w:before="60" w:after="60" w:line="240" w:lineRule="auto"/>
              <w:rPr>
                <w:rFonts w:ascii="Times New Roman" w:eastAsia="Malgun Gothic" w:hAnsi="Times New Roman" w:cs="Times New Roman"/>
                <w:sz w:val="20"/>
                <w:szCs w:val="20"/>
              </w:rPr>
            </w:pPr>
            <w:r w:rsidRPr="000863E2">
              <w:rPr>
                <w:rFonts w:ascii="Times New Roman" w:hAnsi="Times New Roman" w:cs="Times New Roman"/>
                <w:sz w:val="20"/>
                <w:szCs w:val="20"/>
              </w:rPr>
              <w:t>DOLMATOV, Vasiliy</w:t>
            </w:r>
          </w:p>
        </w:tc>
        <w:tc>
          <w:tcPr>
            <w:tcW w:w="0" w:type="auto"/>
            <w:shd w:val="clear" w:color="auto" w:fill="FFFFFF"/>
            <w:vAlign w:val="center"/>
          </w:tcPr>
          <w:p w14:paraId="71034E4C" w14:textId="3873116D" w:rsidR="00C24D54" w:rsidRPr="00F0373C" w:rsidRDefault="00C24D54" w:rsidP="00C24D54">
            <w:pPr>
              <w:spacing w:before="60" w:after="60" w:line="240" w:lineRule="auto"/>
              <w:rPr>
                <w:rFonts w:ascii="Times New Roman" w:hAnsi="Times New Roman" w:cs="Times New Roman"/>
                <w:sz w:val="20"/>
                <w:szCs w:val="20"/>
              </w:rPr>
            </w:pPr>
            <w:r>
              <w:rPr>
                <w:rFonts w:ascii="Times New Roman" w:hAnsi="Times New Roman" w:cs="Times New Roman"/>
                <w:sz w:val="20"/>
                <w:szCs w:val="20"/>
              </w:rPr>
              <w:t>Russian Federation, ITU-T SG17 Vice Chairman</w:t>
            </w:r>
          </w:p>
        </w:tc>
        <w:tc>
          <w:tcPr>
            <w:tcW w:w="0" w:type="auto"/>
            <w:shd w:val="clear" w:color="auto" w:fill="FFFFFF"/>
            <w:vAlign w:val="center"/>
          </w:tcPr>
          <w:p w14:paraId="26DFBB63" w14:textId="4210CD5C" w:rsidR="00C24D54" w:rsidRPr="00F0373C" w:rsidRDefault="00D051AF" w:rsidP="00C24D54">
            <w:pPr>
              <w:spacing w:before="60" w:after="60" w:line="240" w:lineRule="auto"/>
            </w:pPr>
            <w:hyperlink r:id="rId28" w:history="1">
              <w:r w:rsidR="00C24D54" w:rsidRPr="00C27A3A">
                <w:rPr>
                  <w:rStyle w:val="Hyperlink"/>
                  <w:rFonts w:ascii="Times New Roman" w:hAnsi="Times New Roman" w:cs="Times New Roman"/>
                  <w:sz w:val="20"/>
                  <w:szCs w:val="20"/>
                </w:rPr>
                <w:t>v.dolmatov@kryptonite.ru</w:t>
              </w:r>
            </w:hyperlink>
            <w:r w:rsidR="00C24D54">
              <w:rPr>
                <w:rFonts w:ascii="Times New Roman" w:hAnsi="Times New Roman" w:cs="Times New Roman"/>
                <w:sz w:val="20"/>
                <w:szCs w:val="20"/>
              </w:rPr>
              <w:t xml:space="preserve">; </w:t>
            </w:r>
          </w:p>
        </w:tc>
      </w:tr>
      <w:tr w:rsidR="00C24D54" w:rsidRPr="00B94149" w14:paraId="071ABA2A" w14:textId="77777777" w:rsidTr="00C52627">
        <w:trPr>
          <w:trHeight w:val="450"/>
          <w:tblCellSpacing w:w="0" w:type="dxa"/>
        </w:trPr>
        <w:tc>
          <w:tcPr>
            <w:tcW w:w="0" w:type="auto"/>
            <w:shd w:val="clear" w:color="auto" w:fill="FFFFFF"/>
            <w:vAlign w:val="center"/>
          </w:tcPr>
          <w:p w14:paraId="664CABA6" w14:textId="77777777"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EUCHNER, Martin</w:t>
            </w:r>
          </w:p>
        </w:tc>
        <w:tc>
          <w:tcPr>
            <w:tcW w:w="0" w:type="auto"/>
            <w:shd w:val="clear" w:color="auto" w:fill="FFFFFF"/>
            <w:vAlign w:val="center"/>
          </w:tcPr>
          <w:p w14:paraId="2661DE77" w14:textId="77777777"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TSB</w:t>
            </w:r>
          </w:p>
        </w:tc>
        <w:tc>
          <w:tcPr>
            <w:tcW w:w="0" w:type="auto"/>
            <w:shd w:val="clear" w:color="auto" w:fill="FFFFFF"/>
            <w:vAlign w:val="center"/>
          </w:tcPr>
          <w:p w14:paraId="13A048EF" w14:textId="77777777" w:rsidR="00C24D54" w:rsidRPr="00F0373C" w:rsidRDefault="00D051AF" w:rsidP="00C24D54">
            <w:pPr>
              <w:spacing w:before="60" w:after="60" w:line="240" w:lineRule="auto"/>
              <w:rPr>
                <w:rStyle w:val="Hyperlink"/>
                <w:rFonts w:ascii="Times New Roman" w:hAnsi="Times New Roman" w:cs="Times New Roman"/>
                <w:sz w:val="20"/>
                <w:szCs w:val="20"/>
              </w:rPr>
            </w:pPr>
            <w:hyperlink r:id="rId29" w:history="1">
              <w:r w:rsidR="00C24D54" w:rsidRPr="00F0373C">
                <w:rPr>
                  <w:rStyle w:val="Hyperlink"/>
                  <w:rFonts w:ascii="Times New Roman" w:hAnsi="Times New Roman" w:cs="Times New Roman"/>
                  <w:sz w:val="20"/>
                  <w:szCs w:val="20"/>
                </w:rPr>
                <w:t>Martin.euchner@itu.int</w:t>
              </w:r>
            </w:hyperlink>
            <w:r w:rsidR="00C24D54" w:rsidRPr="00F0373C">
              <w:rPr>
                <w:rStyle w:val="Hyperlink"/>
                <w:rFonts w:ascii="Times New Roman" w:hAnsi="Times New Roman" w:cs="Times New Roman"/>
                <w:sz w:val="20"/>
                <w:szCs w:val="20"/>
              </w:rPr>
              <w:t xml:space="preserve">; </w:t>
            </w:r>
          </w:p>
        </w:tc>
      </w:tr>
      <w:tr w:rsidR="00C24D54" w:rsidRPr="00B94149" w14:paraId="6AD269C2" w14:textId="77777777" w:rsidTr="00C52627">
        <w:trPr>
          <w:trHeight w:val="450"/>
          <w:tblCellSpacing w:w="0" w:type="dxa"/>
        </w:trPr>
        <w:tc>
          <w:tcPr>
            <w:tcW w:w="0" w:type="auto"/>
            <w:shd w:val="clear" w:color="auto" w:fill="FFFFFF"/>
            <w:vAlign w:val="center"/>
          </w:tcPr>
          <w:p w14:paraId="41628B34" w14:textId="62DDE1B1"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GORDON, Latonia</w:t>
            </w:r>
          </w:p>
        </w:tc>
        <w:tc>
          <w:tcPr>
            <w:tcW w:w="0" w:type="auto"/>
            <w:shd w:val="clear" w:color="auto" w:fill="FFFFFF"/>
            <w:vAlign w:val="center"/>
          </w:tcPr>
          <w:p w14:paraId="7C8327D9" w14:textId="370DCE84"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Apple, United States</w:t>
            </w:r>
          </w:p>
        </w:tc>
        <w:tc>
          <w:tcPr>
            <w:tcW w:w="0" w:type="auto"/>
            <w:shd w:val="clear" w:color="auto" w:fill="FFFFFF"/>
            <w:vAlign w:val="center"/>
          </w:tcPr>
          <w:p w14:paraId="4E9CA77E" w14:textId="7D84DEFE" w:rsidR="00C24D54" w:rsidRPr="00F0373C" w:rsidRDefault="00D051AF" w:rsidP="00C24D54">
            <w:pPr>
              <w:spacing w:before="60" w:after="60" w:line="240" w:lineRule="auto"/>
              <w:rPr>
                <w:rStyle w:val="Hyperlink"/>
                <w:rFonts w:ascii="Times New Roman" w:hAnsi="Times New Roman" w:cs="Times New Roman"/>
                <w:sz w:val="20"/>
                <w:szCs w:val="20"/>
              </w:rPr>
            </w:pPr>
            <w:hyperlink r:id="rId30" w:history="1">
              <w:r w:rsidR="00C24D54" w:rsidRPr="00F0373C">
                <w:rPr>
                  <w:rStyle w:val="Hyperlink"/>
                  <w:rFonts w:ascii="Times New Roman" w:hAnsi="Times New Roman" w:cs="Times New Roman"/>
                  <w:sz w:val="20"/>
                  <w:szCs w:val="20"/>
                </w:rPr>
                <w:t>latonia_gordon@apple.com</w:t>
              </w:r>
            </w:hyperlink>
            <w:r w:rsidR="00C24D54" w:rsidRPr="00F0373C">
              <w:rPr>
                <w:rStyle w:val="Hyperlink"/>
                <w:rFonts w:ascii="Times New Roman" w:hAnsi="Times New Roman" w:cs="Times New Roman"/>
                <w:sz w:val="20"/>
                <w:szCs w:val="20"/>
              </w:rPr>
              <w:t xml:space="preserve">; </w:t>
            </w:r>
          </w:p>
        </w:tc>
      </w:tr>
      <w:tr w:rsidR="00C24D54" w:rsidRPr="00B94149" w14:paraId="0ED452A7" w14:textId="77777777" w:rsidTr="00C52627">
        <w:trPr>
          <w:trHeight w:val="450"/>
          <w:tblCellSpacing w:w="0" w:type="dxa"/>
        </w:trPr>
        <w:tc>
          <w:tcPr>
            <w:tcW w:w="0" w:type="auto"/>
            <w:shd w:val="clear" w:color="auto" w:fill="FFFFFF"/>
            <w:vAlign w:val="center"/>
          </w:tcPr>
          <w:p w14:paraId="1E55A8B1" w14:textId="5E843DC8" w:rsidR="00C24D54" w:rsidRPr="00F0373C" w:rsidRDefault="00C24D54" w:rsidP="00C24D54">
            <w:pPr>
              <w:spacing w:before="60" w:after="60" w:line="240" w:lineRule="auto"/>
              <w:rPr>
                <w:rFonts w:ascii="Times New Roman" w:hAnsi="Times New Roman" w:cs="Times New Roman"/>
                <w:sz w:val="20"/>
                <w:szCs w:val="20"/>
              </w:rPr>
            </w:pPr>
            <w:r>
              <w:rPr>
                <w:rFonts w:ascii="Times New Roman" w:hAnsi="Times New Roman" w:cs="Times New Roman"/>
                <w:sz w:val="20"/>
                <w:szCs w:val="20"/>
              </w:rPr>
              <w:t>JAMOUSSI, Bilel</w:t>
            </w:r>
          </w:p>
        </w:tc>
        <w:tc>
          <w:tcPr>
            <w:tcW w:w="0" w:type="auto"/>
            <w:shd w:val="clear" w:color="auto" w:fill="FFFFFF"/>
            <w:vAlign w:val="center"/>
          </w:tcPr>
          <w:p w14:paraId="573540BA" w14:textId="67A99116" w:rsidR="00C24D54" w:rsidRPr="00F0373C" w:rsidRDefault="00C24D54" w:rsidP="00C24D54">
            <w:pPr>
              <w:spacing w:before="60" w:after="60" w:line="240" w:lineRule="auto"/>
              <w:rPr>
                <w:rFonts w:ascii="Times New Roman" w:hAnsi="Times New Roman" w:cs="Times New Roman"/>
                <w:sz w:val="20"/>
                <w:szCs w:val="20"/>
              </w:rPr>
            </w:pPr>
            <w:r>
              <w:rPr>
                <w:rFonts w:ascii="Times New Roman" w:hAnsi="Times New Roman" w:cs="Times New Roman"/>
                <w:sz w:val="20"/>
                <w:szCs w:val="20"/>
              </w:rPr>
              <w:t>TSB</w:t>
            </w:r>
          </w:p>
        </w:tc>
        <w:tc>
          <w:tcPr>
            <w:tcW w:w="0" w:type="auto"/>
            <w:shd w:val="clear" w:color="auto" w:fill="FFFFFF"/>
            <w:vAlign w:val="center"/>
          </w:tcPr>
          <w:p w14:paraId="310102C7" w14:textId="4EC8A374" w:rsidR="00C24D54" w:rsidRPr="00A0288A" w:rsidRDefault="00D051AF" w:rsidP="00C24D54">
            <w:pPr>
              <w:spacing w:before="60" w:after="60" w:line="240" w:lineRule="auto"/>
              <w:rPr>
                <w:rFonts w:ascii="Times New Roman" w:hAnsi="Times New Roman" w:cs="Times New Roman"/>
                <w:sz w:val="20"/>
                <w:szCs w:val="20"/>
              </w:rPr>
            </w:pPr>
            <w:hyperlink r:id="rId31" w:history="1">
              <w:r w:rsidR="00C24D54" w:rsidRPr="00A0288A">
                <w:rPr>
                  <w:rStyle w:val="Hyperlink"/>
                  <w:rFonts w:ascii="Times New Roman" w:hAnsi="Times New Roman" w:cs="Times New Roman"/>
                  <w:sz w:val="20"/>
                  <w:szCs w:val="20"/>
                </w:rPr>
                <w:t>bilel.jamoussi@itu.int</w:t>
              </w:r>
            </w:hyperlink>
            <w:r w:rsidR="00C24D54" w:rsidRPr="00A0288A">
              <w:rPr>
                <w:rFonts w:ascii="Times New Roman" w:hAnsi="Times New Roman" w:cs="Times New Roman"/>
                <w:sz w:val="20"/>
                <w:szCs w:val="20"/>
              </w:rPr>
              <w:t xml:space="preserve">; </w:t>
            </w:r>
          </w:p>
        </w:tc>
      </w:tr>
      <w:tr w:rsidR="00C24D54" w:rsidRPr="00B94149" w14:paraId="4CE86A53" w14:textId="77777777" w:rsidTr="00C52627">
        <w:trPr>
          <w:trHeight w:val="450"/>
          <w:tblCellSpacing w:w="0" w:type="dxa"/>
        </w:trPr>
        <w:tc>
          <w:tcPr>
            <w:tcW w:w="0" w:type="auto"/>
            <w:shd w:val="clear" w:color="auto" w:fill="FFFFFF"/>
            <w:vAlign w:val="center"/>
          </w:tcPr>
          <w:p w14:paraId="00F2B68A" w14:textId="3B31002E" w:rsidR="00C24D54" w:rsidRDefault="00C24D54" w:rsidP="00C24D54">
            <w:pPr>
              <w:spacing w:before="60" w:after="60" w:line="240" w:lineRule="auto"/>
              <w:rPr>
                <w:rFonts w:ascii="Times New Roman" w:hAnsi="Times New Roman" w:cs="Times New Roman"/>
                <w:sz w:val="20"/>
                <w:szCs w:val="20"/>
              </w:rPr>
            </w:pPr>
            <w:r>
              <w:rPr>
                <w:rFonts w:ascii="Times New Roman" w:hAnsi="Times New Roman" w:cs="Times New Roman"/>
                <w:sz w:val="20"/>
                <w:szCs w:val="20"/>
              </w:rPr>
              <w:t>LEE, Jonghwa</w:t>
            </w:r>
          </w:p>
        </w:tc>
        <w:tc>
          <w:tcPr>
            <w:tcW w:w="0" w:type="auto"/>
            <w:shd w:val="clear" w:color="auto" w:fill="FFFFFF"/>
            <w:vAlign w:val="center"/>
          </w:tcPr>
          <w:p w14:paraId="7A516C20" w14:textId="6245D08C" w:rsidR="00C24D54" w:rsidRDefault="00C24D54" w:rsidP="00C24D54">
            <w:pPr>
              <w:spacing w:before="60" w:after="60" w:line="240" w:lineRule="auto"/>
              <w:rPr>
                <w:rFonts w:ascii="Times New Roman" w:hAnsi="Times New Roman" w:cs="Times New Roman"/>
                <w:sz w:val="20"/>
                <w:szCs w:val="20"/>
              </w:rPr>
            </w:pPr>
            <w:r>
              <w:rPr>
                <w:rFonts w:ascii="Times New Roman" w:hAnsi="Times New Roman" w:cs="Times New Roman"/>
                <w:sz w:val="20"/>
                <w:szCs w:val="20"/>
              </w:rPr>
              <w:t>Korea (Rep. of)</w:t>
            </w:r>
          </w:p>
        </w:tc>
        <w:tc>
          <w:tcPr>
            <w:tcW w:w="0" w:type="auto"/>
            <w:shd w:val="clear" w:color="auto" w:fill="FFFFFF"/>
            <w:vAlign w:val="center"/>
          </w:tcPr>
          <w:p w14:paraId="20ADF6F9" w14:textId="2FD3791B" w:rsidR="00C24D54" w:rsidRPr="00A0288A" w:rsidRDefault="00D051AF" w:rsidP="00C24D54">
            <w:pPr>
              <w:spacing w:before="60" w:after="60" w:line="240" w:lineRule="auto"/>
              <w:rPr>
                <w:rFonts w:ascii="Times New Roman" w:hAnsi="Times New Roman" w:cs="Times New Roman"/>
                <w:sz w:val="20"/>
                <w:szCs w:val="20"/>
              </w:rPr>
            </w:pPr>
            <w:hyperlink r:id="rId32" w:history="1">
              <w:r w:rsidR="00C24D54" w:rsidRPr="00734271">
                <w:rPr>
                  <w:rStyle w:val="Hyperlink"/>
                  <w:rFonts w:ascii="Times New Roman" w:hAnsi="Times New Roman" w:cs="Times New Roman"/>
                  <w:sz w:val="20"/>
                  <w:szCs w:val="20"/>
                </w:rPr>
                <w:t>joey2k@tta.or.kr</w:t>
              </w:r>
            </w:hyperlink>
            <w:r w:rsidR="00C24D54">
              <w:rPr>
                <w:rFonts w:ascii="Times New Roman" w:hAnsi="Times New Roman" w:cs="Times New Roman"/>
                <w:sz w:val="20"/>
                <w:szCs w:val="20"/>
              </w:rPr>
              <w:t xml:space="preserve">; </w:t>
            </w:r>
          </w:p>
        </w:tc>
      </w:tr>
      <w:tr w:rsidR="00C24D54" w:rsidRPr="00B94149" w14:paraId="35B70882" w14:textId="77777777" w:rsidTr="00C52627">
        <w:trPr>
          <w:trHeight w:val="450"/>
          <w:tblCellSpacing w:w="0" w:type="dxa"/>
        </w:trPr>
        <w:tc>
          <w:tcPr>
            <w:tcW w:w="0" w:type="auto"/>
            <w:shd w:val="clear" w:color="auto" w:fill="FFFFFF"/>
            <w:vAlign w:val="center"/>
          </w:tcPr>
          <w:p w14:paraId="360BFE3A" w14:textId="3735650B" w:rsidR="00C24D54" w:rsidRPr="00F0373C" w:rsidRDefault="00C24D54" w:rsidP="00C24D54">
            <w:pPr>
              <w:spacing w:before="60" w:after="60" w:line="240" w:lineRule="auto"/>
              <w:rPr>
                <w:rFonts w:ascii="Times New Roman" w:hAnsi="Times New Roman" w:cs="Times New Roman"/>
                <w:sz w:val="20"/>
                <w:szCs w:val="20"/>
              </w:rPr>
            </w:pPr>
            <w:r w:rsidRPr="00F0373C">
              <w:rPr>
                <w:rFonts w:asciiTheme="majorBidi" w:hAnsiTheme="majorBidi" w:cstheme="majorBidi"/>
                <w:sz w:val="20"/>
                <w:szCs w:val="20"/>
              </w:rPr>
              <w:t>LEHMANN, Leo</w:t>
            </w:r>
          </w:p>
        </w:tc>
        <w:tc>
          <w:tcPr>
            <w:tcW w:w="0" w:type="auto"/>
            <w:shd w:val="clear" w:color="auto" w:fill="FFFFFF"/>
            <w:vAlign w:val="center"/>
          </w:tcPr>
          <w:p w14:paraId="0524D69C" w14:textId="16723A81" w:rsidR="00C24D54" w:rsidRPr="00F0373C" w:rsidRDefault="00C24D54" w:rsidP="00C24D54">
            <w:pPr>
              <w:spacing w:before="60" w:after="60" w:line="240" w:lineRule="auto"/>
              <w:rPr>
                <w:rFonts w:ascii="Times New Roman" w:hAnsi="Times New Roman" w:cs="Times New Roman"/>
                <w:sz w:val="20"/>
                <w:szCs w:val="20"/>
              </w:rPr>
            </w:pPr>
            <w:r w:rsidRPr="00F0373C">
              <w:rPr>
                <w:rFonts w:asciiTheme="majorBidi" w:hAnsiTheme="majorBidi" w:cstheme="majorBidi"/>
                <w:sz w:val="20"/>
                <w:szCs w:val="20"/>
              </w:rPr>
              <w:t>ITU-T SG13 Chairman, Switzerland</w:t>
            </w:r>
          </w:p>
        </w:tc>
        <w:tc>
          <w:tcPr>
            <w:tcW w:w="0" w:type="auto"/>
            <w:shd w:val="clear" w:color="auto" w:fill="FFFFFF"/>
            <w:vAlign w:val="center"/>
          </w:tcPr>
          <w:p w14:paraId="7149C27C" w14:textId="373B22BB" w:rsidR="00C24D54" w:rsidRPr="00F0373C" w:rsidRDefault="00D051AF" w:rsidP="00C24D54">
            <w:pPr>
              <w:spacing w:before="60" w:after="60" w:line="240" w:lineRule="auto"/>
            </w:pPr>
            <w:hyperlink r:id="rId33" w:history="1">
              <w:r w:rsidR="00C24D54" w:rsidRPr="00F0373C">
                <w:rPr>
                  <w:rStyle w:val="Hyperlink"/>
                  <w:rFonts w:ascii="Times New Roman" w:hAnsi="Times New Roman" w:cs="Times New Roman"/>
                  <w:sz w:val="20"/>
                  <w:szCs w:val="20"/>
                </w:rPr>
                <w:t>Leo.Lehmann@bakom.admin.ch</w:t>
              </w:r>
            </w:hyperlink>
            <w:r w:rsidR="00C24D54" w:rsidRPr="00F0373C">
              <w:rPr>
                <w:rStyle w:val="Hyperlink"/>
                <w:rFonts w:ascii="Times New Roman" w:hAnsi="Times New Roman" w:cs="Times New Roman"/>
                <w:sz w:val="20"/>
                <w:szCs w:val="20"/>
              </w:rPr>
              <w:t xml:space="preserve">; </w:t>
            </w:r>
          </w:p>
        </w:tc>
      </w:tr>
      <w:tr w:rsidR="00C24D54" w:rsidRPr="00B94149" w14:paraId="0B7109C5" w14:textId="77777777" w:rsidTr="00C52627">
        <w:trPr>
          <w:trHeight w:val="450"/>
          <w:tblCellSpacing w:w="0" w:type="dxa"/>
        </w:trPr>
        <w:tc>
          <w:tcPr>
            <w:tcW w:w="0" w:type="auto"/>
            <w:shd w:val="clear" w:color="auto" w:fill="FFFFFF"/>
            <w:vAlign w:val="center"/>
          </w:tcPr>
          <w:p w14:paraId="02419643" w14:textId="6DBE56CF" w:rsidR="00C24D54" w:rsidRPr="00F0373C" w:rsidRDefault="00C24D54" w:rsidP="00C24D54">
            <w:pPr>
              <w:spacing w:before="60" w:after="60" w:line="240" w:lineRule="auto"/>
              <w:rPr>
                <w:rFonts w:asciiTheme="majorBidi" w:hAnsiTheme="majorBidi" w:cstheme="majorBidi"/>
                <w:sz w:val="20"/>
                <w:szCs w:val="20"/>
              </w:rPr>
            </w:pPr>
            <w:r w:rsidRPr="00B503E5">
              <w:rPr>
                <w:rFonts w:asciiTheme="majorBidi" w:hAnsiTheme="majorBidi" w:cstheme="majorBidi"/>
                <w:sz w:val="20"/>
                <w:szCs w:val="20"/>
              </w:rPr>
              <w:t>LIANG</w:t>
            </w:r>
            <w:r>
              <w:rPr>
                <w:rFonts w:asciiTheme="majorBidi" w:hAnsiTheme="majorBidi" w:cstheme="majorBidi"/>
                <w:sz w:val="20"/>
                <w:szCs w:val="20"/>
              </w:rPr>
              <w:t>, Wang</w:t>
            </w:r>
          </w:p>
        </w:tc>
        <w:tc>
          <w:tcPr>
            <w:tcW w:w="0" w:type="auto"/>
            <w:shd w:val="clear" w:color="auto" w:fill="FFFFFF"/>
            <w:vAlign w:val="center"/>
          </w:tcPr>
          <w:p w14:paraId="292E2E41" w14:textId="1ED7C538" w:rsidR="00C24D54" w:rsidRPr="00F0373C" w:rsidRDefault="00C15587" w:rsidP="00C24D54">
            <w:pPr>
              <w:spacing w:before="60" w:after="60" w:line="240" w:lineRule="auto"/>
              <w:rPr>
                <w:rFonts w:asciiTheme="majorBidi" w:hAnsiTheme="majorBidi" w:cstheme="majorBidi"/>
                <w:sz w:val="20"/>
                <w:szCs w:val="20"/>
              </w:rPr>
            </w:pPr>
            <w:r w:rsidRPr="00C15587">
              <w:rPr>
                <w:rFonts w:asciiTheme="majorBidi" w:hAnsiTheme="majorBidi" w:cstheme="majorBidi"/>
                <w:sz w:val="20"/>
                <w:szCs w:val="20"/>
              </w:rPr>
              <w:t>ZTE Corporation</w:t>
            </w:r>
          </w:p>
        </w:tc>
        <w:tc>
          <w:tcPr>
            <w:tcW w:w="0" w:type="auto"/>
            <w:shd w:val="clear" w:color="auto" w:fill="FFFFFF"/>
            <w:vAlign w:val="center"/>
          </w:tcPr>
          <w:p w14:paraId="6BB14A01" w14:textId="56B5B5A2" w:rsidR="00C24D54" w:rsidRPr="00C15587" w:rsidRDefault="00D051AF" w:rsidP="00C24D54">
            <w:pPr>
              <w:spacing w:before="60" w:after="60" w:line="240" w:lineRule="auto"/>
              <w:rPr>
                <w:rFonts w:ascii="Times New Roman" w:hAnsi="Times New Roman" w:cs="Times New Roman"/>
                <w:sz w:val="20"/>
                <w:szCs w:val="20"/>
              </w:rPr>
            </w:pPr>
            <w:hyperlink r:id="rId34" w:history="1">
              <w:r w:rsidR="00C15587" w:rsidRPr="00C15587">
                <w:rPr>
                  <w:rStyle w:val="Hyperlink"/>
                  <w:rFonts w:ascii="Times New Roman" w:hAnsi="Times New Roman" w:cs="Times New Roman"/>
                  <w:sz w:val="20"/>
                  <w:szCs w:val="20"/>
                </w:rPr>
                <w:t>wang.liang12@zte.com.cn</w:t>
              </w:r>
            </w:hyperlink>
            <w:r w:rsidR="00C15587" w:rsidRPr="00C15587">
              <w:rPr>
                <w:rFonts w:ascii="Times New Roman" w:hAnsi="Times New Roman" w:cs="Times New Roman"/>
                <w:sz w:val="20"/>
                <w:szCs w:val="20"/>
              </w:rPr>
              <w:t xml:space="preserve">; </w:t>
            </w:r>
          </w:p>
        </w:tc>
      </w:tr>
      <w:tr w:rsidR="00C24D54" w:rsidRPr="00B94149" w14:paraId="6EAB30C0" w14:textId="77777777" w:rsidTr="00C52627">
        <w:trPr>
          <w:trHeight w:val="450"/>
          <w:tblCellSpacing w:w="0" w:type="dxa"/>
        </w:trPr>
        <w:tc>
          <w:tcPr>
            <w:tcW w:w="0" w:type="auto"/>
            <w:shd w:val="clear" w:color="auto" w:fill="FFFFFF"/>
            <w:vAlign w:val="center"/>
          </w:tcPr>
          <w:p w14:paraId="38B195F5" w14:textId="05CB2BBF"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MAEDA, Yoichi</w:t>
            </w:r>
          </w:p>
        </w:tc>
        <w:tc>
          <w:tcPr>
            <w:tcW w:w="0" w:type="auto"/>
            <w:shd w:val="clear" w:color="auto" w:fill="FFFFFF"/>
            <w:vAlign w:val="center"/>
          </w:tcPr>
          <w:p w14:paraId="0FD2B930" w14:textId="74E49282" w:rsidR="00C24D54" w:rsidRPr="00F0373C" w:rsidRDefault="00C24D54" w:rsidP="00C24D54">
            <w:pPr>
              <w:spacing w:before="60" w:after="60" w:line="240" w:lineRule="auto"/>
              <w:rPr>
                <w:rFonts w:ascii="Times New Roman" w:hAnsi="Times New Roman" w:cs="Times New Roman"/>
                <w:sz w:val="20"/>
                <w:szCs w:val="20"/>
                <w:lang w:val="fr-FR"/>
              </w:rPr>
            </w:pPr>
            <w:r w:rsidRPr="00F0373C">
              <w:rPr>
                <w:rFonts w:ascii="Times New Roman" w:hAnsi="Times New Roman" w:cs="Times New Roman"/>
                <w:sz w:val="20"/>
                <w:szCs w:val="20"/>
                <w:lang w:val="fr-FR"/>
              </w:rPr>
              <w:t>Japan, co-Rapporteur TSAG RG-StdsStrat</w:t>
            </w:r>
          </w:p>
        </w:tc>
        <w:tc>
          <w:tcPr>
            <w:tcW w:w="0" w:type="auto"/>
            <w:shd w:val="clear" w:color="auto" w:fill="FFFFFF"/>
            <w:vAlign w:val="center"/>
          </w:tcPr>
          <w:p w14:paraId="22173078" w14:textId="71A5EFE9" w:rsidR="00C24D54" w:rsidRPr="00F0373C" w:rsidRDefault="00D051AF" w:rsidP="00C24D54">
            <w:pPr>
              <w:spacing w:before="60" w:after="60" w:line="240" w:lineRule="auto"/>
              <w:rPr>
                <w:rStyle w:val="Hyperlink"/>
                <w:rFonts w:ascii="Times New Roman" w:hAnsi="Times New Roman" w:cs="Times New Roman"/>
                <w:sz w:val="20"/>
                <w:szCs w:val="20"/>
                <w:lang w:val="fr-FR"/>
              </w:rPr>
            </w:pPr>
            <w:hyperlink r:id="rId35" w:history="1">
              <w:r w:rsidR="00C24D54" w:rsidRPr="00F0373C">
                <w:rPr>
                  <w:rStyle w:val="Hyperlink"/>
                  <w:rFonts w:ascii="Times New Roman" w:hAnsi="Times New Roman" w:cs="Times New Roman"/>
                  <w:sz w:val="20"/>
                  <w:szCs w:val="20"/>
                  <w:lang w:val="fr-FR"/>
                </w:rPr>
                <w:t>yoichi.maeda@s.ttc.or.jp</w:t>
              </w:r>
            </w:hyperlink>
            <w:r w:rsidR="00C24D54" w:rsidRPr="00F0373C">
              <w:rPr>
                <w:rStyle w:val="Hyperlink"/>
                <w:rFonts w:ascii="Times New Roman" w:hAnsi="Times New Roman" w:cs="Times New Roman"/>
                <w:sz w:val="20"/>
                <w:szCs w:val="20"/>
                <w:lang w:val="fr-FR"/>
              </w:rPr>
              <w:t xml:space="preserve">; </w:t>
            </w:r>
          </w:p>
        </w:tc>
      </w:tr>
      <w:tr w:rsidR="00C24D54" w:rsidRPr="00B94149" w14:paraId="7BB4C96B" w14:textId="77777777" w:rsidTr="00C52627">
        <w:trPr>
          <w:trHeight w:val="450"/>
          <w:tblCellSpacing w:w="0" w:type="dxa"/>
        </w:trPr>
        <w:tc>
          <w:tcPr>
            <w:tcW w:w="0" w:type="auto"/>
            <w:shd w:val="clear" w:color="auto" w:fill="FFFFFF"/>
            <w:vAlign w:val="center"/>
          </w:tcPr>
          <w:p w14:paraId="741C9B76" w14:textId="418EBF1C"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MIYAKE, Shigeru</w:t>
            </w:r>
          </w:p>
        </w:tc>
        <w:tc>
          <w:tcPr>
            <w:tcW w:w="0" w:type="auto"/>
            <w:shd w:val="clear" w:color="auto" w:fill="FFFFFF"/>
            <w:vAlign w:val="center"/>
          </w:tcPr>
          <w:p w14:paraId="08850318" w14:textId="608DF237"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Hitachi, Ltd, Japan, ITU-T Liaison Rapporteur to ISO/IEC JTC 1</w:t>
            </w:r>
          </w:p>
        </w:tc>
        <w:tc>
          <w:tcPr>
            <w:tcW w:w="0" w:type="auto"/>
            <w:shd w:val="clear" w:color="auto" w:fill="FFFFFF"/>
            <w:vAlign w:val="center"/>
          </w:tcPr>
          <w:p w14:paraId="71D461B1" w14:textId="6CC4473C" w:rsidR="00C24D54" w:rsidRPr="00F0373C" w:rsidRDefault="00D051AF" w:rsidP="00C24D54">
            <w:pPr>
              <w:spacing w:before="60" w:after="60" w:line="240" w:lineRule="auto"/>
              <w:rPr>
                <w:rStyle w:val="Hyperlink"/>
                <w:rFonts w:ascii="Times New Roman" w:hAnsi="Times New Roman" w:cs="Times New Roman"/>
                <w:sz w:val="20"/>
                <w:szCs w:val="20"/>
              </w:rPr>
            </w:pPr>
            <w:hyperlink r:id="rId36" w:history="1">
              <w:r w:rsidR="00C24D54" w:rsidRPr="00F0373C">
                <w:rPr>
                  <w:rStyle w:val="Hyperlink"/>
                  <w:rFonts w:ascii="Times New Roman" w:hAnsi="Times New Roman" w:cs="Times New Roman"/>
                  <w:sz w:val="20"/>
                  <w:szCs w:val="20"/>
                </w:rPr>
                <w:t>Shigeru.miyake.uy@hitachi.com</w:t>
              </w:r>
            </w:hyperlink>
            <w:r w:rsidR="00C24D54" w:rsidRPr="00F0373C">
              <w:rPr>
                <w:rStyle w:val="Hyperlink"/>
                <w:rFonts w:ascii="Times New Roman" w:hAnsi="Times New Roman" w:cs="Times New Roman"/>
                <w:sz w:val="20"/>
                <w:szCs w:val="20"/>
              </w:rPr>
              <w:t xml:space="preserve">; </w:t>
            </w:r>
          </w:p>
        </w:tc>
      </w:tr>
      <w:tr w:rsidR="00C24D54" w:rsidRPr="00B94149" w14:paraId="59D94CF4" w14:textId="77777777" w:rsidTr="00C52627">
        <w:trPr>
          <w:trHeight w:val="450"/>
          <w:tblCellSpacing w:w="0" w:type="dxa"/>
        </w:trPr>
        <w:tc>
          <w:tcPr>
            <w:tcW w:w="0" w:type="auto"/>
            <w:shd w:val="clear" w:color="auto" w:fill="FFFFFF"/>
            <w:vAlign w:val="center"/>
          </w:tcPr>
          <w:p w14:paraId="05E0CF0F" w14:textId="0E80C406"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NAGANUMA, Miho</w:t>
            </w:r>
          </w:p>
        </w:tc>
        <w:tc>
          <w:tcPr>
            <w:tcW w:w="0" w:type="auto"/>
            <w:shd w:val="clear" w:color="auto" w:fill="FFFFFF"/>
            <w:vAlign w:val="center"/>
          </w:tcPr>
          <w:p w14:paraId="1C7425ED" w14:textId="073E1D6F"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NEC Corporation</w:t>
            </w:r>
          </w:p>
        </w:tc>
        <w:tc>
          <w:tcPr>
            <w:tcW w:w="0" w:type="auto"/>
            <w:shd w:val="clear" w:color="auto" w:fill="FFFFFF"/>
            <w:vAlign w:val="center"/>
          </w:tcPr>
          <w:p w14:paraId="2EDFC6C5" w14:textId="296B0A68" w:rsidR="00C24D54" w:rsidRPr="00F0373C" w:rsidRDefault="00D051AF" w:rsidP="00C24D54">
            <w:pPr>
              <w:spacing w:before="60" w:after="60" w:line="240" w:lineRule="auto"/>
              <w:rPr>
                <w:rFonts w:ascii="Times New Roman" w:hAnsi="Times New Roman" w:cs="Times New Roman"/>
                <w:sz w:val="20"/>
                <w:szCs w:val="20"/>
              </w:rPr>
            </w:pPr>
            <w:hyperlink r:id="rId37" w:history="1">
              <w:r w:rsidR="00C24D54" w:rsidRPr="00F0373C">
                <w:rPr>
                  <w:rStyle w:val="Hyperlink"/>
                  <w:rFonts w:ascii="Times New Roman" w:hAnsi="Times New Roman" w:cs="Times New Roman"/>
                  <w:sz w:val="20"/>
                  <w:szCs w:val="20"/>
                </w:rPr>
                <w:t>m-naganuma@bx.jp.nec.com</w:t>
              </w:r>
            </w:hyperlink>
            <w:r w:rsidR="00C24D54" w:rsidRPr="00F0373C">
              <w:rPr>
                <w:rFonts w:ascii="Times New Roman" w:hAnsi="Times New Roman" w:cs="Times New Roman"/>
                <w:sz w:val="20"/>
                <w:szCs w:val="20"/>
              </w:rPr>
              <w:t xml:space="preserve">; </w:t>
            </w:r>
          </w:p>
        </w:tc>
      </w:tr>
      <w:tr w:rsidR="00C24D54" w:rsidRPr="00B94149" w14:paraId="58619C11" w14:textId="77777777" w:rsidTr="00C52627">
        <w:trPr>
          <w:trHeight w:val="450"/>
          <w:tblCellSpacing w:w="0" w:type="dxa"/>
        </w:trPr>
        <w:tc>
          <w:tcPr>
            <w:tcW w:w="0" w:type="auto"/>
            <w:shd w:val="clear" w:color="auto" w:fill="FFFFFF"/>
            <w:vAlign w:val="center"/>
          </w:tcPr>
          <w:p w14:paraId="29CE4CA3" w14:textId="6A5DBF4D"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PENG, Jim</w:t>
            </w:r>
          </w:p>
        </w:tc>
        <w:tc>
          <w:tcPr>
            <w:tcW w:w="0" w:type="auto"/>
            <w:shd w:val="clear" w:color="auto" w:fill="FFFFFF"/>
            <w:vAlign w:val="center"/>
          </w:tcPr>
          <w:p w14:paraId="6A5EE23A" w14:textId="7FD5AFF6"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Alibaba China Co. Ltd.</w:t>
            </w:r>
          </w:p>
        </w:tc>
        <w:tc>
          <w:tcPr>
            <w:tcW w:w="0" w:type="auto"/>
            <w:shd w:val="clear" w:color="auto" w:fill="FFFFFF"/>
            <w:vAlign w:val="center"/>
          </w:tcPr>
          <w:p w14:paraId="5519C32E" w14:textId="3B02C024" w:rsidR="00C24D54" w:rsidRPr="00F0373C" w:rsidRDefault="00D051AF" w:rsidP="00C24D54">
            <w:pPr>
              <w:spacing w:before="60" w:after="60" w:line="240" w:lineRule="auto"/>
              <w:rPr>
                <w:rFonts w:ascii="Times New Roman" w:hAnsi="Times New Roman" w:cs="Times New Roman"/>
                <w:sz w:val="20"/>
                <w:szCs w:val="20"/>
              </w:rPr>
            </w:pPr>
            <w:hyperlink r:id="rId38" w:history="1">
              <w:r w:rsidR="00C24D54" w:rsidRPr="00F0373C">
                <w:rPr>
                  <w:rStyle w:val="Hyperlink"/>
                  <w:rFonts w:ascii="Times New Roman" w:hAnsi="Times New Roman" w:cs="Times New Roman"/>
                  <w:sz w:val="20"/>
                  <w:szCs w:val="20"/>
                </w:rPr>
                <w:t>jim.pj@alibaba-inc.com</w:t>
              </w:r>
            </w:hyperlink>
            <w:r w:rsidR="00C24D54" w:rsidRPr="00F0373C">
              <w:rPr>
                <w:rFonts w:ascii="Times New Roman" w:hAnsi="Times New Roman" w:cs="Times New Roman"/>
                <w:sz w:val="20"/>
                <w:szCs w:val="20"/>
              </w:rPr>
              <w:t xml:space="preserve">; </w:t>
            </w:r>
          </w:p>
        </w:tc>
      </w:tr>
      <w:tr w:rsidR="00C24D54" w:rsidRPr="00B94149" w14:paraId="5FD7C1F3" w14:textId="77777777" w:rsidTr="00C52627">
        <w:trPr>
          <w:trHeight w:val="450"/>
          <w:tblCellSpacing w:w="0" w:type="dxa"/>
        </w:trPr>
        <w:tc>
          <w:tcPr>
            <w:tcW w:w="0" w:type="auto"/>
            <w:shd w:val="clear" w:color="auto" w:fill="FFFFFF"/>
            <w:vAlign w:val="center"/>
          </w:tcPr>
          <w:p w14:paraId="2C781ED0" w14:textId="28B0D421"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TADDEI, Arnaud</w:t>
            </w:r>
          </w:p>
        </w:tc>
        <w:tc>
          <w:tcPr>
            <w:tcW w:w="0" w:type="auto"/>
            <w:shd w:val="clear" w:color="auto" w:fill="FFFFFF"/>
            <w:vAlign w:val="center"/>
          </w:tcPr>
          <w:p w14:paraId="1742CE7B" w14:textId="360614EE"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Broadcom Corporation, United States, co-Rapporteur TSAG RG-StdsStrat, ITU-T SG17 WP3/17 Chairman</w:t>
            </w:r>
          </w:p>
        </w:tc>
        <w:tc>
          <w:tcPr>
            <w:tcW w:w="0" w:type="auto"/>
            <w:shd w:val="clear" w:color="auto" w:fill="FFFFFF"/>
            <w:vAlign w:val="center"/>
          </w:tcPr>
          <w:p w14:paraId="78F81202" w14:textId="26E261F1" w:rsidR="00C24D54" w:rsidRPr="00F0373C" w:rsidRDefault="00D051AF" w:rsidP="00C24D54">
            <w:pPr>
              <w:spacing w:before="60" w:after="60" w:line="240" w:lineRule="auto"/>
              <w:rPr>
                <w:rFonts w:ascii="Times New Roman" w:hAnsi="Times New Roman" w:cs="Times New Roman"/>
                <w:sz w:val="20"/>
                <w:szCs w:val="20"/>
              </w:rPr>
            </w:pPr>
            <w:hyperlink r:id="rId39" w:history="1">
              <w:r w:rsidR="00C24D54" w:rsidRPr="00F0373C">
                <w:rPr>
                  <w:rStyle w:val="Hyperlink"/>
                  <w:rFonts w:ascii="Times New Roman" w:hAnsi="Times New Roman" w:cs="Times New Roman"/>
                  <w:sz w:val="20"/>
                  <w:szCs w:val="20"/>
                </w:rPr>
                <w:t>Arnaud.Taddei@broadcom.com</w:t>
              </w:r>
            </w:hyperlink>
            <w:r w:rsidR="00C24D54" w:rsidRPr="00F0373C">
              <w:rPr>
                <w:rFonts w:ascii="Times New Roman" w:hAnsi="Times New Roman" w:cs="Times New Roman"/>
                <w:sz w:val="20"/>
                <w:szCs w:val="20"/>
              </w:rPr>
              <w:t xml:space="preserve">; </w:t>
            </w:r>
          </w:p>
        </w:tc>
      </w:tr>
      <w:tr w:rsidR="00C24D54" w:rsidRPr="00B94149" w14:paraId="5DF8AB2F" w14:textId="77777777" w:rsidTr="00C52627">
        <w:trPr>
          <w:trHeight w:val="450"/>
          <w:tblCellSpacing w:w="0" w:type="dxa"/>
        </w:trPr>
        <w:tc>
          <w:tcPr>
            <w:tcW w:w="0" w:type="auto"/>
            <w:shd w:val="clear" w:color="auto" w:fill="FFFFFF"/>
            <w:vAlign w:val="center"/>
          </w:tcPr>
          <w:p w14:paraId="1861FF9C" w14:textId="5C8FE3CE"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YAMADA, Mitsuru</w:t>
            </w:r>
          </w:p>
        </w:tc>
        <w:tc>
          <w:tcPr>
            <w:tcW w:w="0" w:type="auto"/>
            <w:shd w:val="clear" w:color="auto" w:fill="FFFFFF"/>
            <w:vAlign w:val="center"/>
          </w:tcPr>
          <w:p w14:paraId="0297BCFF" w14:textId="172343D5" w:rsidR="00C24D54" w:rsidRPr="00F0373C" w:rsidRDefault="00C24D54" w:rsidP="00C24D54">
            <w:pPr>
              <w:spacing w:before="60" w:after="60" w:line="240" w:lineRule="auto"/>
              <w:rPr>
                <w:rFonts w:ascii="Times New Roman" w:hAnsi="Times New Roman" w:cs="Times New Roman"/>
                <w:sz w:val="20"/>
                <w:szCs w:val="20"/>
              </w:rPr>
            </w:pPr>
            <w:r w:rsidRPr="00F0373C">
              <w:rPr>
                <w:rFonts w:ascii="Times New Roman" w:hAnsi="Times New Roman" w:cs="Times New Roman"/>
                <w:sz w:val="20"/>
                <w:szCs w:val="20"/>
              </w:rPr>
              <w:t>KDDI Corporation</w:t>
            </w:r>
          </w:p>
        </w:tc>
        <w:tc>
          <w:tcPr>
            <w:tcW w:w="0" w:type="auto"/>
            <w:shd w:val="clear" w:color="auto" w:fill="FFFFFF"/>
            <w:vAlign w:val="center"/>
          </w:tcPr>
          <w:p w14:paraId="123A3464" w14:textId="3EEE0EBB" w:rsidR="00C24D54" w:rsidRPr="00F0373C" w:rsidRDefault="00D051AF" w:rsidP="00C24D54">
            <w:pPr>
              <w:spacing w:before="60" w:after="60" w:line="240" w:lineRule="auto"/>
              <w:rPr>
                <w:rFonts w:ascii="Times New Roman" w:hAnsi="Times New Roman" w:cs="Times New Roman"/>
                <w:sz w:val="20"/>
                <w:szCs w:val="20"/>
              </w:rPr>
            </w:pPr>
            <w:hyperlink r:id="rId40" w:history="1">
              <w:r w:rsidR="00C24D54" w:rsidRPr="00F0373C">
                <w:rPr>
                  <w:rStyle w:val="Hyperlink"/>
                  <w:rFonts w:ascii="Times New Roman" w:eastAsia="Times New Roman" w:hAnsi="Times New Roman" w:cs="Times New Roman"/>
                  <w:sz w:val="20"/>
                  <w:szCs w:val="20"/>
                </w:rPr>
                <w:t>mu-yamada@kddi.com</w:t>
              </w:r>
            </w:hyperlink>
            <w:r w:rsidR="00C24D54" w:rsidRPr="00F0373C">
              <w:rPr>
                <w:rFonts w:ascii="Times New Roman" w:eastAsia="Times New Roman" w:hAnsi="Times New Roman" w:cs="Times New Roman"/>
                <w:color w:val="000000"/>
                <w:sz w:val="20"/>
                <w:szCs w:val="20"/>
              </w:rPr>
              <w:t xml:space="preserve">; </w:t>
            </w:r>
          </w:p>
        </w:tc>
      </w:tr>
    </w:tbl>
    <w:p w14:paraId="7F974DAF" w14:textId="680CB526" w:rsidR="00A20C17" w:rsidRPr="00B94149" w:rsidRDefault="00A20C17" w:rsidP="0081486A">
      <w:pPr>
        <w:pStyle w:val="Heading2"/>
        <w:pageBreakBefore/>
        <w:spacing w:after="120"/>
        <w:rPr>
          <w:rFonts w:asciiTheme="majorBidi" w:hAnsiTheme="majorBidi"/>
          <w:b/>
          <w:bCs/>
          <w:color w:val="auto"/>
          <w:sz w:val="24"/>
          <w:szCs w:val="24"/>
          <w:lang w:val="en-GB"/>
        </w:rPr>
      </w:pPr>
      <w:bookmarkStart w:id="4" w:name="_Annex_2_–"/>
      <w:bookmarkEnd w:id="4"/>
      <w:r w:rsidRPr="00B94149">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4253"/>
      </w:tblGrid>
      <w:tr w:rsidR="00A20C17" w:rsidRPr="00B94149" w14:paraId="10218B32" w14:textId="77777777" w:rsidTr="005D1009">
        <w:trPr>
          <w:cantSplit/>
          <w:tblHeader/>
        </w:trPr>
        <w:tc>
          <w:tcPr>
            <w:tcW w:w="1980" w:type="dxa"/>
            <w:shd w:val="clear" w:color="auto" w:fill="auto"/>
            <w:vAlign w:val="center"/>
          </w:tcPr>
          <w:p w14:paraId="6A8C389E"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Document number</w:t>
            </w:r>
          </w:p>
        </w:tc>
        <w:tc>
          <w:tcPr>
            <w:tcW w:w="2551" w:type="dxa"/>
            <w:shd w:val="clear" w:color="auto" w:fill="auto"/>
            <w:vAlign w:val="center"/>
          </w:tcPr>
          <w:p w14:paraId="206503F4"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Source</w:t>
            </w:r>
          </w:p>
        </w:tc>
        <w:tc>
          <w:tcPr>
            <w:tcW w:w="4253" w:type="dxa"/>
            <w:shd w:val="clear" w:color="auto" w:fill="auto"/>
            <w:vAlign w:val="center"/>
          </w:tcPr>
          <w:p w14:paraId="5E557976" w14:textId="77777777" w:rsidR="00A20C17" w:rsidRPr="00B94149" w:rsidRDefault="00A20C17" w:rsidP="00AD5990">
            <w:pPr>
              <w:spacing w:after="120" w:line="240" w:lineRule="auto"/>
              <w:jc w:val="center"/>
              <w:rPr>
                <w:rFonts w:asciiTheme="majorBidi" w:hAnsiTheme="majorBidi" w:cstheme="majorBidi"/>
                <w:b/>
                <w:bCs/>
                <w:sz w:val="24"/>
                <w:szCs w:val="24"/>
              </w:rPr>
            </w:pPr>
            <w:r w:rsidRPr="00B94149">
              <w:rPr>
                <w:rFonts w:asciiTheme="majorBidi" w:hAnsiTheme="majorBidi" w:cstheme="majorBidi"/>
                <w:b/>
                <w:bCs/>
                <w:sz w:val="24"/>
                <w:szCs w:val="24"/>
              </w:rPr>
              <w:t>Title</w:t>
            </w:r>
          </w:p>
        </w:tc>
      </w:tr>
      <w:tr w:rsidR="007E3BCD" w:rsidRPr="00B94149" w14:paraId="3BA23FA9" w14:textId="77777777" w:rsidTr="005D1009">
        <w:trPr>
          <w:trHeight w:val="336"/>
        </w:trPr>
        <w:tc>
          <w:tcPr>
            <w:tcW w:w="1980" w:type="dxa"/>
            <w:shd w:val="clear" w:color="auto" w:fill="auto"/>
            <w:vAlign w:val="center"/>
          </w:tcPr>
          <w:p w14:paraId="25BA4C01" w14:textId="547628DC" w:rsidR="007E3BCD" w:rsidRPr="00B942D2" w:rsidRDefault="00D051AF" w:rsidP="00B942D2">
            <w:pPr>
              <w:spacing w:after="120" w:line="240" w:lineRule="auto"/>
            </w:pPr>
            <w:hyperlink r:id="rId41" w:history="1">
              <w:r w:rsidR="000D179A" w:rsidRPr="00B942D2">
                <w:rPr>
                  <w:rStyle w:val="Hyperlink"/>
                  <w:rFonts w:asciiTheme="majorBidi" w:hAnsiTheme="majorBidi" w:cstheme="majorBidi"/>
                  <w:sz w:val="24"/>
                  <w:szCs w:val="24"/>
                </w:rPr>
                <w:t>C023</w:t>
              </w:r>
            </w:hyperlink>
          </w:p>
        </w:tc>
        <w:tc>
          <w:tcPr>
            <w:tcW w:w="2551" w:type="dxa"/>
            <w:shd w:val="clear" w:color="auto" w:fill="auto"/>
            <w:vAlign w:val="center"/>
          </w:tcPr>
          <w:p w14:paraId="770287AB" w14:textId="01980BC4" w:rsidR="007E3BCD" w:rsidRPr="002C55A3" w:rsidRDefault="000D179A" w:rsidP="002C55A3">
            <w:pPr>
              <w:spacing w:after="120" w:line="240" w:lineRule="auto"/>
              <w:rPr>
                <w:rFonts w:asciiTheme="majorBidi" w:hAnsiTheme="majorBidi" w:cstheme="majorBidi"/>
                <w:sz w:val="24"/>
                <w:szCs w:val="24"/>
              </w:rPr>
            </w:pPr>
            <w:r w:rsidRPr="002C55A3">
              <w:rPr>
                <w:rFonts w:asciiTheme="majorBidi" w:hAnsiTheme="majorBidi" w:cstheme="majorBidi"/>
                <w:sz w:val="24"/>
                <w:szCs w:val="24"/>
              </w:rPr>
              <w:t>Hitachi, Ltd., Japan</w:t>
            </w:r>
          </w:p>
        </w:tc>
        <w:tc>
          <w:tcPr>
            <w:tcW w:w="4253" w:type="dxa"/>
            <w:shd w:val="clear" w:color="auto" w:fill="auto"/>
            <w:vAlign w:val="center"/>
          </w:tcPr>
          <w:p w14:paraId="371BAC00" w14:textId="55018BF8" w:rsidR="007E3BCD" w:rsidRPr="00B94149" w:rsidRDefault="000D179A" w:rsidP="005D1009">
            <w:pPr>
              <w:spacing w:after="120" w:line="240" w:lineRule="auto"/>
              <w:rPr>
                <w:rFonts w:asciiTheme="majorBidi" w:hAnsiTheme="majorBidi" w:cstheme="majorBidi"/>
                <w:sz w:val="24"/>
                <w:szCs w:val="24"/>
                <w:highlight w:val="yellow"/>
              </w:rPr>
            </w:pPr>
            <w:r w:rsidRPr="006B3671">
              <w:rPr>
                <w:rFonts w:asciiTheme="majorBidi" w:hAnsiTheme="majorBidi" w:cstheme="majorBidi"/>
                <w:sz w:val="24"/>
                <w:szCs w:val="24"/>
              </w:rPr>
              <w:t>Proposal of simple procedure for declaration of commitment to the SDG Ta</w:t>
            </w:r>
            <w:r>
              <w:rPr>
                <w:rFonts w:asciiTheme="majorBidi" w:hAnsiTheme="majorBidi" w:cstheme="majorBidi"/>
                <w:sz w:val="24"/>
                <w:szCs w:val="24"/>
              </w:rPr>
              <w:t>rgets on new work item proposal</w:t>
            </w:r>
          </w:p>
        </w:tc>
      </w:tr>
      <w:tr w:rsidR="007E3BCD" w:rsidRPr="00B94149" w14:paraId="07F547A8" w14:textId="77777777" w:rsidTr="005D1009">
        <w:trPr>
          <w:trHeight w:val="336"/>
        </w:trPr>
        <w:tc>
          <w:tcPr>
            <w:tcW w:w="1980" w:type="dxa"/>
            <w:shd w:val="clear" w:color="auto" w:fill="auto"/>
            <w:vAlign w:val="center"/>
          </w:tcPr>
          <w:p w14:paraId="302D85FB" w14:textId="0FF7FC9C" w:rsidR="007E3BCD" w:rsidRPr="00B942D2" w:rsidRDefault="00D051AF" w:rsidP="00B942D2">
            <w:pPr>
              <w:spacing w:after="120" w:line="240" w:lineRule="auto"/>
            </w:pPr>
            <w:hyperlink r:id="rId42" w:history="1">
              <w:r w:rsidR="00BE3A10" w:rsidRPr="00B942D2">
                <w:rPr>
                  <w:rStyle w:val="Hyperlink"/>
                  <w:rFonts w:asciiTheme="majorBidi" w:hAnsiTheme="majorBidi" w:cstheme="majorBidi"/>
                  <w:sz w:val="24"/>
                  <w:szCs w:val="24"/>
                </w:rPr>
                <w:t>C024</w:t>
              </w:r>
            </w:hyperlink>
          </w:p>
        </w:tc>
        <w:tc>
          <w:tcPr>
            <w:tcW w:w="2551" w:type="dxa"/>
            <w:shd w:val="clear" w:color="auto" w:fill="auto"/>
            <w:vAlign w:val="center"/>
          </w:tcPr>
          <w:p w14:paraId="5D79B36A" w14:textId="7C8ED5A6" w:rsidR="007E3BCD" w:rsidRPr="002C55A3" w:rsidRDefault="00BE3A10" w:rsidP="002C55A3">
            <w:pPr>
              <w:spacing w:after="120" w:line="240" w:lineRule="auto"/>
              <w:rPr>
                <w:rFonts w:asciiTheme="majorBidi" w:hAnsiTheme="majorBidi" w:cstheme="majorBidi"/>
                <w:sz w:val="24"/>
                <w:szCs w:val="24"/>
              </w:rPr>
            </w:pPr>
            <w:r w:rsidRPr="002C55A3">
              <w:rPr>
                <w:rFonts w:asciiTheme="majorBidi" w:hAnsiTheme="majorBidi" w:cstheme="majorBidi"/>
                <w:sz w:val="24"/>
                <w:szCs w:val="24"/>
              </w:rPr>
              <w:t>Broadcom Inc.</w:t>
            </w:r>
          </w:p>
        </w:tc>
        <w:tc>
          <w:tcPr>
            <w:tcW w:w="4253" w:type="dxa"/>
            <w:shd w:val="clear" w:color="auto" w:fill="auto"/>
            <w:vAlign w:val="center"/>
          </w:tcPr>
          <w:p w14:paraId="20E4E36B" w14:textId="21EDCB32" w:rsidR="007E3BCD" w:rsidRPr="00B94149" w:rsidRDefault="00BE3A10" w:rsidP="005D1009">
            <w:pPr>
              <w:spacing w:after="120" w:line="240" w:lineRule="auto"/>
              <w:rPr>
                <w:rFonts w:asciiTheme="majorBidi" w:hAnsiTheme="majorBidi" w:cstheme="majorBidi"/>
                <w:sz w:val="24"/>
                <w:szCs w:val="24"/>
                <w:highlight w:val="yellow"/>
              </w:rPr>
            </w:pPr>
            <w:r w:rsidRPr="003D15DB">
              <w:rPr>
                <w:rFonts w:asciiTheme="majorBidi" w:hAnsiTheme="majorBidi" w:cstheme="majorBidi"/>
                <w:sz w:val="24"/>
                <w:szCs w:val="24"/>
              </w:rPr>
              <w:t>Considerations to improve the Hot Topics definitions, focus, and format</w:t>
            </w:r>
          </w:p>
        </w:tc>
      </w:tr>
      <w:tr w:rsidR="007E3BCD" w:rsidRPr="00B94149" w14:paraId="34352CB6" w14:textId="77777777" w:rsidTr="005D1009">
        <w:trPr>
          <w:trHeight w:val="336"/>
        </w:trPr>
        <w:tc>
          <w:tcPr>
            <w:tcW w:w="1980" w:type="dxa"/>
            <w:shd w:val="clear" w:color="auto" w:fill="auto"/>
            <w:vAlign w:val="center"/>
          </w:tcPr>
          <w:p w14:paraId="7DF41F31" w14:textId="0964914F" w:rsidR="007E3BCD" w:rsidRPr="00B942D2" w:rsidRDefault="00D051AF" w:rsidP="00B942D2">
            <w:pPr>
              <w:spacing w:after="120" w:line="240" w:lineRule="auto"/>
            </w:pPr>
            <w:hyperlink r:id="rId43" w:history="1">
              <w:r w:rsidR="000D179A" w:rsidRPr="00B942D2">
                <w:rPr>
                  <w:rStyle w:val="Hyperlink"/>
                  <w:rFonts w:ascii="Times New Roman" w:hAnsi="Times New Roman" w:cs="Times New Roman"/>
                  <w:sz w:val="24"/>
                  <w:szCs w:val="24"/>
                </w:rPr>
                <w:t>C025</w:t>
              </w:r>
            </w:hyperlink>
          </w:p>
        </w:tc>
        <w:tc>
          <w:tcPr>
            <w:tcW w:w="2551" w:type="dxa"/>
            <w:shd w:val="clear" w:color="auto" w:fill="auto"/>
            <w:vAlign w:val="center"/>
          </w:tcPr>
          <w:p w14:paraId="195D8B1F" w14:textId="23F796A4" w:rsidR="007E3BCD" w:rsidRPr="002C55A3" w:rsidRDefault="000D179A" w:rsidP="002C55A3">
            <w:pPr>
              <w:spacing w:after="120" w:line="240" w:lineRule="auto"/>
              <w:rPr>
                <w:rFonts w:asciiTheme="majorBidi" w:hAnsiTheme="majorBidi" w:cstheme="majorBidi"/>
                <w:sz w:val="24"/>
                <w:szCs w:val="24"/>
              </w:rPr>
            </w:pPr>
            <w:r w:rsidRPr="002C55A3">
              <w:rPr>
                <w:rFonts w:asciiTheme="majorBidi" w:hAnsiTheme="majorBidi" w:cstheme="majorBidi"/>
                <w:sz w:val="24"/>
                <w:szCs w:val="24"/>
              </w:rPr>
              <w:t>Broadcom Inc.</w:t>
            </w:r>
          </w:p>
        </w:tc>
        <w:tc>
          <w:tcPr>
            <w:tcW w:w="4253" w:type="dxa"/>
            <w:shd w:val="clear" w:color="auto" w:fill="auto"/>
            <w:vAlign w:val="center"/>
          </w:tcPr>
          <w:p w14:paraId="34AEE287" w14:textId="28E0EA7B" w:rsidR="007E3BCD" w:rsidRPr="00B94149" w:rsidRDefault="000D179A" w:rsidP="005D1009">
            <w:pPr>
              <w:spacing w:after="120" w:line="240" w:lineRule="auto"/>
              <w:rPr>
                <w:rFonts w:asciiTheme="majorBidi" w:hAnsiTheme="majorBidi" w:cstheme="majorBidi"/>
                <w:sz w:val="24"/>
                <w:szCs w:val="24"/>
                <w:highlight w:val="yellow"/>
              </w:rPr>
            </w:pPr>
            <w:r w:rsidRPr="00960047">
              <w:rPr>
                <w:rFonts w:asciiTheme="majorBidi" w:hAnsiTheme="majorBidi" w:cstheme="majorBidi"/>
                <w:sz w:val="24"/>
                <w:szCs w:val="24"/>
              </w:rPr>
              <w:t>Current Status on Architecture</w:t>
            </w:r>
            <w:r>
              <w:rPr>
                <w:rFonts w:asciiTheme="majorBidi" w:hAnsiTheme="majorBidi" w:cstheme="majorBidi"/>
                <w:sz w:val="24"/>
                <w:szCs w:val="24"/>
              </w:rPr>
              <w:t xml:space="preserve"> Advisory Board and way forward</w:t>
            </w:r>
          </w:p>
        </w:tc>
      </w:tr>
      <w:tr w:rsidR="007E3BCD" w:rsidRPr="00B94149" w14:paraId="77A28225" w14:textId="77777777" w:rsidTr="005D1009">
        <w:trPr>
          <w:trHeight w:val="336"/>
        </w:trPr>
        <w:tc>
          <w:tcPr>
            <w:tcW w:w="1980" w:type="dxa"/>
            <w:shd w:val="clear" w:color="auto" w:fill="auto"/>
            <w:vAlign w:val="center"/>
          </w:tcPr>
          <w:p w14:paraId="6B72E1BA" w14:textId="08FFE46E" w:rsidR="007E3BCD" w:rsidRPr="00B942D2" w:rsidRDefault="00D051AF" w:rsidP="00B942D2">
            <w:pPr>
              <w:spacing w:after="120" w:line="240" w:lineRule="auto"/>
            </w:pPr>
            <w:hyperlink r:id="rId44" w:history="1">
              <w:r w:rsidR="000D179A" w:rsidRPr="00B942D2">
                <w:rPr>
                  <w:rStyle w:val="Hyperlink"/>
                  <w:rFonts w:asciiTheme="majorBidi" w:hAnsiTheme="majorBidi" w:cstheme="majorBidi"/>
                  <w:sz w:val="24"/>
                  <w:szCs w:val="24"/>
                </w:rPr>
                <w:t>C026</w:t>
              </w:r>
            </w:hyperlink>
          </w:p>
        </w:tc>
        <w:tc>
          <w:tcPr>
            <w:tcW w:w="2551" w:type="dxa"/>
            <w:shd w:val="clear" w:color="auto" w:fill="auto"/>
            <w:vAlign w:val="center"/>
          </w:tcPr>
          <w:p w14:paraId="314A7D61" w14:textId="1B8132ED" w:rsidR="007E3BCD" w:rsidRPr="002C55A3" w:rsidRDefault="000D179A" w:rsidP="002C55A3">
            <w:pPr>
              <w:spacing w:after="120" w:line="240" w:lineRule="auto"/>
              <w:rPr>
                <w:rFonts w:asciiTheme="majorBidi" w:hAnsiTheme="majorBidi" w:cstheme="majorBidi"/>
                <w:sz w:val="24"/>
                <w:szCs w:val="24"/>
              </w:rPr>
            </w:pPr>
            <w:r w:rsidRPr="002C55A3">
              <w:rPr>
                <w:rFonts w:asciiTheme="majorBidi" w:hAnsiTheme="majorBidi" w:cstheme="majorBidi"/>
                <w:sz w:val="24"/>
                <w:szCs w:val="24"/>
              </w:rPr>
              <w:t>Broadcom Inc.</w:t>
            </w:r>
          </w:p>
        </w:tc>
        <w:tc>
          <w:tcPr>
            <w:tcW w:w="4253" w:type="dxa"/>
            <w:shd w:val="clear" w:color="auto" w:fill="auto"/>
            <w:vAlign w:val="center"/>
          </w:tcPr>
          <w:p w14:paraId="11B8BFCB" w14:textId="6F812266" w:rsidR="007E3BCD" w:rsidRPr="00B94149" w:rsidRDefault="000D179A" w:rsidP="005D1009">
            <w:pPr>
              <w:spacing w:after="120" w:line="240" w:lineRule="auto"/>
              <w:rPr>
                <w:rFonts w:asciiTheme="majorBidi" w:hAnsiTheme="majorBidi" w:cstheme="majorBidi"/>
                <w:sz w:val="24"/>
                <w:szCs w:val="24"/>
                <w:highlight w:val="yellow"/>
              </w:rPr>
            </w:pPr>
            <w:r w:rsidRPr="00FC6043">
              <w:rPr>
                <w:rFonts w:asciiTheme="majorBidi" w:hAnsiTheme="majorBidi" w:cstheme="majorBidi"/>
                <w:sz w:val="24"/>
                <w:szCs w:val="24"/>
              </w:rPr>
              <w:t xml:space="preserve">Considerations </w:t>
            </w:r>
            <w:r>
              <w:rPr>
                <w:rFonts w:asciiTheme="majorBidi" w:hAnsiTheme="majorBidi" w:cstheme="majorBidi"/>
                <w:sz w:val="24"/>
                <w:szCs w:val="24"/>
              </w:rPr>
              <w:t>to support Japan SDG initiative</w:t>
            </w:r>
          </w:p>
        </w:tc>
      </w:tr>
      <w:tr w:rsidR="007E3BCD" w:rsidRPr="00B94149" w14:paraId="5B29FE16" w14:textId="77777777" w:rsidTr="005D1009">
        <w:trPr>
          <w:trHeight w:val="336"/>
        </w:trPr>
        <w:tc>
          <w:tcPr>
            <w:tcW w:w="1980" w:type="dxa"/>
            <w:shd w:val="clear" w:color="auto" w:fill="auto"/>
            <w:vAlign w:val="center"/>
          </w:tcPr>
          <w:p w14:paraId="6DBE5C9C" w14:textId="344FF0C5" w:rsidR="007E3BCD" w:rsidRPr="00B942D2" w:rsidRDefault="00D051AF" w:rsidP="00B942D2">
            <w:pPr>
              <w:spacing w:after="120" w:line="240" w:lineRule="auto"/>
            </w:pPr>
            <w:hyperlink r:id="rId45" w:history="1">
              <w:r w:rsidR="00777C72" w:rsidRPr="00B942D2">
                <w:rPr>
                  <w:rStyle w:val="Hyperlink"/>
                  <w:rFonts w:asciiTheme="majorBidi" w:hAnsiTheme="majorBidi" w:cstheme="majorBidi"/>
                  <w:sz w:val="24"/>
                  <w:szCs w:val="24"/>
                </w:rPr>
                <w:t>TD046-R1</w:t>
              </w:r>
            </w:hyperlink>
          </w:p>
        </w:tc>
        <w:tc>
          <w:tcPr>
            <w:tcW w:w="2551" w:type="dxa"/>
            <w:shd w:val="clear" w:color="auto" w:fill="auto"/>
            <w:vAlign w:val="center"/>
          </w:tcPr>
          <w:p w14:paraId="3AF3B738" w14:textId="656CD06C" w:rsidR="007E3BCD" w:rsidRPr="002C55A3" w:rsidRDefault="00777C72" w:rsidP="002C55A3">
            <w:pPr>
              <w:spacing w:after="120" w:line="240" w:lineRule="auto"/>
              <w:rPr>
                <w:rFonts w:asciiTheme="majorBidi" w:hAnsiTheme="majorBidi" w:cstheme="majorBidi"/>
                <w:sz w:val="24"/>
                <w:szCs w:val="24"/>
              </w:rPr>
            </w:pPr>
            <w:r w:rsidRPr="002C55A3">
              <w:rPr>
                <w:rFonts w:asciiTheme="majorBidi" w:hAnsiTheme="majorBidi" w:cstheme="majorBidi"/>
                <w:bCs/>
                <w:sz w:val="24"/>
                <w:szCs w:val="24"/>
              </w:rPr>
              <w:t>Rapporteur, TSAG RG-StdsStrat</w:t>
            </w:r>
          </w:p>
        </w:tc>
        <w:tc>
          <w:tcPr>
            <w:tcW w:w="4253" w:type="dxa"/>
            <w:shd w:val="clear" w:color="auto" w:fill="auto"/>
            <w:vAlign w:val="center"/>
          </w:tcPr>
          <w:p w14:paraId="32C8C493" w14:textId="5D6E3062" w:rsidR="007E3BCD" w:rsidRPr="00B94149" w:rsidRDefault="00777C72" w:rsidP="00AD5990">
            <w:pPr>
              <w:spacing w:after="120" w:line="240" w:lineRule="auto"/>
              <w:rPr>
                <w:rFonts w:asciiTheme="majorBidi" w:hAnsiTheme="majorBidi" w:cstheme="majorBidi"/>
                <w:sz w:val="24"/>
                <w:szCs w:val="24"/>
                <w:highlight w:val="yellow"/>
              </w:rPr>
            </w:pPr>
            <w:r w:rsidRPr="00777C72">
              <w:rPr>
                <w:rFonts w:asciiTheme="majorBidi" w:hAnsiTheme="majorBidi" w:cstheme="majorBidi"/>
                <w:sz w:val="24"/>
                <w:szCs w:val="24"/>
              </w:rPr>
              <w:t>Draft report of the TSAG RG-StdsStrat interim e-meeting, 6 December 2019</w:t>
            </w:r>
          </w:p>
        </w:tc>
      </w:tr>
      <w:tr w:rsidR="0012191B" w:rsidRPr="00B94149" w14:paraId="5FA9D61D" w14:textId="77777777" w:rsidTr="005D1009">
        <w:trPr>
          <w:trHeight w:val="336"/>
        </w:trPr>
        <w:tc>
          <w:tcPr>
            <w:tcW w:w="1980" w:type="dxa"/>
            <w:shd w:val="clear" w:color="auto" w:fill="auto"/>
            <w:vAlign w:val="center"/>
          </w:tcPr>
          <w:p w14:paraId="7AC895A1" w14:textId="4B165322" w:rsidR="0012191B" w:rsidRPr="00B942D2" w:rsidRDefault="00D051AF" w:rsidP="00B942D2">
            <w:pPr>
              <w:spacing w:after="120" w:line="240" w:lineRule="auto"/>
            </w:pPr>
            <w:hyperlink r:id="rId46" w:history="1">
              <w:r w:rsidR="00F7672B" w:rsidRPr="00B942D2">
                <w:rPr>
                  <w:rStyle w:val="Hyperlink"/>
                  <w:rFonts w:asciiTheme="majorBidi" w:hAnsiTheme="majorBidi" w:cstheme="majorBidi"/>
                  <w:sz w:val="24"/>
                  <w:szCs w:val="24"/>
                </w:rPr>
                <w:t>TD047</w:t>
              </w:r>
            </w:hyperlink>
          </w:p>
        </w:tc>
        <w:tc>
          <w:tcPr>
            <w:tcW w:w="2551" w:type="dxa"/>
            <w:shd w:val="clear" w:color="auto" w:fill="auto"/>
            <w:vAlign w:val="center"/>
          </w:tcPr>
          <w:p w14:paraId="7C21327A" w14:textId="35F49D79" w:rsidR="0012191B" w:rsidRPr="002C55A3" w:rsidRDefault="00F7672B" w:rsidP="002C55A3">
            <w:pPr>
              <w:spacing w:after="120" w:line="240" w:lineRule="auto"/>
              <w:rPr>
                <w:rFonts w:asciiTheme="majorBidi" w:hAnsiTheme="majorBidi" w:cstheme="majorBidi"/>
                <w:sz w:val="24"/>
                <w:szCs w:val="24"/>
              </w:rPr>
            </w:pPr>
            <w:r w:rsidRPr="002C55A3">
              <w:rPr>
                <w:rFonts w:asciiTheme="majorBidi" w:hAnsiTheme="majorBidi" w:cstheme="majorBidi"/>
                <w:bCs/>
                <w:sz w:val="24"/>
                <w:szCs w:val="24"/>
              </w:rPr>
              <w:t>Rapporteur, TSAG RG-StdsStrat</w:t>
            </w:r>
          </w:p>
        </w:tc>
        <w:tc>
          <w:tcPr>
            <w:tcW w:w="4253" w:type="dxa"/>
            <w:shd w:val="clear" w:color="auto" w:fill="auto"/>
            <w:vAlign w:val="center"/>
          </w:tcPr>
          <w:p w14:paraId="209A6F3A" w14:textId="3362D4FE" w:rsidR="0012191B" w:rsidRPr="00B94149" w:rsidRDefault="00F7672B" w:rsidP="00AD5990">
            <w:pPr>
              <w:spacing w:after="120" w:line="240" w:lineRule="auto"/>
              <w:rPr>
                <w:rFonts w:asciiTheme="majorBidi" w:hAnsiTheme="majorBidi" w:cstheme="majorBidi"/>
                <w:sz w:val="24"/>
                <w:szCs w:val="24"/>
                <w:highlight w:val="yellow"/>
              </w:rPr>
            </w:pPr>
            <w:r w:rsidRPr="00F7672B">
              <w:rPr>
                <w:rFonts w:asciiTheme="majorBidi" w:hAnsiTheme="majorBidi" w:cstheme="majorBidi"/>
                <w:sz w:val="24"/>
                <w:szCs w:val="24"/>
              </w:rPr>
              <w:t>Call for contributions for TSAG RG-StdsStrat e-meeting planned for 20 January 2020, 13:00-15:00 hours CET, with deadline 10 January 2020 EOB Geneva time</w:t>
            </w:r>
          </w:p>
        </w:tc>
      </w:tr>
      <w:tr w:rsidR="0012191B" w:rsidRPr="00B94149" w14:paraId="6A93BA8B" w14:textId="77777777" w:rsidTr="005D1009">
        <w:trPr>
          <w:trHeight w:val="336"/>
        </w:trPr>
        <w:tc>
          <w:tcPr>
            <w:tcW w:w="1980" w:type="dxa"/>
            <w:shd w:val="clear" w:color="auto" w:fill="auto"/>
            <w:vAlign w:val="center"/>
          </w:tcPr>
          <w:p w14:paraId="118812C5" w14:textId="2138F9EF" w:rsidR="0012191B" w:rsidRPr="00B942D2" w:rsidRDefault="00D051AF" w:rsidP="00B942D2">
            <w:pPr>
              <w:spacing w:after="120" w:line="240" w:lineRule="auto"/>
              <w:rPr>
                <w:rFonts w:ascii="Times New Roman" w:hAnsi="Times New Roman" w:cs="Times New Roman"/>
                <w:sz w:val="24"/>
                <w:szCs w:val="24"/>
              </w:rPr>
            </w:pPr>
            <w:hyperlink r:id="rId47" w:history="1">
              <w:r w:rsidR="00C235B1" w:rsidRPr="00B942D2">
                <w:rPr>
                  <w:rStyle w:val="Hyperlink"/>
                  <w:rFonts w:ascii="Times New Roman" w:hAnsi="Times New Roman" w:cs="Times New Roman"/>
                  <w:sz w:val="24"/>
                  <w:szCs w:val="24"/>
                </w:rPr>
                <w:t>TD048</w:t>
              </w:r>
            </w:hyperlink>
          </w:p>
        </w:tc>
        <w:tc>
          <w:tcPr>
            <w:tcW w:w="2551" w:type="dxa"/>
            <w:shd w:val="clear" w:color="auto" w:fill="auto"/>
            <w:vAlign w:val="center"/>
          </w:tcPr>
          <w:p w14:paraId="2C44C930" w14:textId="14203B6F" w:rsidR="0012191B" w:rsidRPr="002C55A3" w:rsidRDefault="00C235B1" w:rsidP="002C55A3">
            <w:pPr>
              <w:spacing w:after="120" w:line="240" w:lineRule="auto"/>
              <w:rPr>
                <w:rFonts w:asciiTheme="majorBidi" w:hAnsiTheme="majorBidi" w:cstheme="majorBidi"/>
                <w:bCs/>
                <w:sz w:val="24"/>
                <w:szCs w:val="24"/>
              </w:rPr>
            </w:pPr>
            <w:r w:rsidRPr="002C55A3">
              <w:rPr>
                <w:rFonts w:asciiTheme="majorBidi" w:hAnsiTheme="majorBidi" w:cstheme="majorBidi"/>
                <w:bCs/>
                <w:sz w:val="24"/>
                <w:szCs w:val="24"/>
              </w:rPr>
              <w:t>Rapporteur, TSAG RG-StdsStrat</w:t>
            </w:r>
          </w:p>
        </w:tc>
        <w:tc>
          <w:tcPr>
            <w:tcW w:w="4253" w:type="dxa"/>
            <w:shd w:val="clear" w:color="auto" w:fill="auto"/>
            <w:vAlign w:val="center"/>
          </w:tcPr>
          <w:p w14:paraId="65E70410" w14:textId="5C08BDAA" w:rsidR="0012191B" w:rsidRPr="00B94149" w:rsidRDefault="00C235B1" w:rsidP="00C235B1">
            <w:pPr>
              <w:spacing w:after="120" w:line="240" w:lineRule="auto"/>
              <w:rPr>
                <w:rFonts w:asciiTheme="majorBidi" w:hAnsiTheme="majorBidi" w:cstheme="majorBidi"/>
                <w:bCs/>
                <w:sz w:val="24"/>
                <w:szCs w:val="24"/>
                <w:highlight w:val="yellow"/>
              </w:rPr>
            </w:pPr>
            <w:r w:rsidRPr="00C235B1">
              <w:rPr>
                <w:rFonts w:asciiTheme="majorBidi" w:hAnsiTheme="majorBidi" w:cstheme="majorBidi"/>
                <w:bCs/>
                <w:sz w:val="24"/>
                <w:szCs w:val="24"/>
              </w:rPr>
              <w:t>Draft agenda TSAG RG-StdsStrat e-meeting, 20 January 2020, 13:00-15:00 hours CET</w:t>
            </w:r>
          </w:p>
        </w:tc>
      </w:tr>
      <w:tr w:rsidR="004548B2" w:rsidRPr="00B94149" w14:paraId="7C75CD93" w14:textId="77777777" w:rsidTr="005D1009">
        <w:trPr>
          <w:trHeight w:val="336"/>
        </w:trPr>
        <w:tc>
          <w:tcPr>
            <w:tcW w:w="1980" w:type="dxa"/>
            <w:shd w:val="clear" w:color="auto" w:fill="auto"/>
            <w:vAlign w:val="center"/>
          </w:tcPr>
          <w:p w14:paraId="6DB146E9" w14:textId="1254C429" w:rsidR="004548B2" w:rsidRPr="00B942D2" w:rsidRDefault="00D051AF" w:rsidP="00434CC2">
            <w:pPr>
              <w:spacing w:after="120" w:line="240" w:lineRule="auto"/>
              <w:rPr>
                <w:rFonts w:ascii="Times New Roman" w:hAnsi="Times New Roman" w:cs="Times New Roman"/>
                <w:sz w:val="24"/>
                <w:szCs w:val="24"/>
              </w:rPr>
            </w:pPr>
            <w:hyperlink r:id="rId48" w:history="1">
              <w:r w:rsidR="004548B2" w:rsidRPr="00B942D2">
                <w:rPr>
                  <w:rStyle w:val="Hyperlink"/>
                  <w:rFonts w:ascii="Times New Roman" w:hAnsi="Times New Roman" w:cs="Times New Roman"/>
                  <w:sz w:val="24"/>
                  <w:szCs w:val="24"/>
                </w:rPr>
                <w:t>TSAG</w:t>
              </w:r>
              <w:r w:rsidR="00434CC2">
                <w:rPr>
                  <w:rStyle w:val="Hyperlink"/>
                  <w:rFonts w:ascii="Times New Roman" w:hAnsi="Times New Roman" w:cs="Times New Roman"/>
                  <w:sz w:val="24"/>
                  <w:szCs w:val="24"/>
                </w:rPr>
                <w:t>-</w:t>
              </w:r>
              <w:r w:rsidR="004548B2" w:rsidRPr="00B942D2">
                <w:rPr>
                  <w:rStyle w:val="Hyperlink"/>
                  <w:rFonts w:ascii="Times New Roman" w:hAnsi="Times New Roman" w:cs="Times New Roman"/>
                  <w:sz w:val="24"/>
                  <w:szCs w:val="24"/>
                </w:rPr>
                <w:t>TD661</w:t>
              </w:r>
            </w:hyperlink>
          </w:p>
        </w:tc>
        <w:tc>
          <w:tcPr>
            <w:tcW w:w="2551" w:type="dxa"/>
            <w:shd w:val="clear" w:color="auto" w:fill="auto"/>
            <w:vAlign w:val="center"/>
          </w:tcPr>
          <w:p w14:paraId="44FA53D4" w14:textId="4D1CFA16" w:rsidR="004548B2" w:rsidRPr="002C55A3" w:rsidRDefault="004548B2" w:rsidP="002C55A3">
            <w:pPr>
              <w:spacing w:after="120" w:line="240" w:lineRule="auto"/>
              <w:rPr>
                <w:rFonts w:asciiTheme="majorBidi" w:hAnsiTheme="majorBidi" w:cstheme="majorBidi"/>
                <w:bCs/>
                <w:sz w:val="24"/>
                <w:szCs w:val="24"/>
              </w:rPr>
            </w:pPr>
            <w:r w:rsidRPr="002C55A3">
              <w:rPr>
                <w:rFonts w:asciiTheme="majorBidi" w:hAnsiTheme="majorBidi" w:cstheme="majorBidi"/>
                <w:bCs/>
                <w:sz w:val="24"/>
                <w:szCs w:val="24"/>
              </w:rPr>
              <w:t>TSB</w:t>
            </w:r>
          </w:p>
        </w:tc>
        <w:tc>
          <w:tcPr>
            <w:tcW w:w="4253" w:type="dxa"/>
            <w:shd w:val="clear" w:color="auto" w:fill="auto"/>
            <w:vAlign w:val="center"/>
          </w:tcPr>
          <w:p w14:paraId="526EB72B" w14:textId="21464110" w:rsidR="004548B2" w:rsidRPr="004548B2" w:rsidRDefault="004548B2" w:rsidP="004548B2">
            <w:pPr>
              <w:spacing w:after="120" w:line="240" w:lineRule="auto"/>
              <w:rPr>
                <w:sz w:val="20"/>
              </w:rPr>
            </w:pPr>
            <w:r w:rsidRPr="004548B2">
              <w:rPr>
                <w:rFonts w:asciiTheme="majorBidi" w:hAnsiTheme="majorBidi" w:cstheme="majorBidi"/>
                <w:bCs/>
                <w:sz w:val="24"/>
                <w:szCs w:val="24"/>
              </w:rPr>
              <w:t>Communiqué of the TSB Director CxO consultation meeting, 11 December 2019, Dubai, United Arab Emirates</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even" r:id="rId49"/>
      <w:headerReference w:type="default" r:id="rId50"/>
      <w:footerReference w:type="even" r:id="rId51"/>
      <w:footerReference w:type="default" r:id="rId52"/>
      <w:headerReference w:type="first" r:id="rId53"/>
      <w:footerReference w:type="first" r:id="rId54"/>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BA117" w14:textId="77777777" w:rsidR="00D051AF" w:rsidRDefault="00D051AF" w:rsidP="004A72B6">
      <w:pPr>
        <w:spacing w:after="0" w:line="240" w:lineRule="auto"/>
      </w:pPr>
      <w:r>
        <w:separator/>
      </w:r>
    </w:p>
  </w:endnote>
  <w:endnote w:type="continuationSeparator" w:id="0">
    <w:p w14:paraId="1F05F7AB" w14:textId="77777777" w:rsidR="00D051AF" w:rsidRDefault="00D051AF"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29AC9" w14:textId="77777777" w:rsidR="00345D0E" w:rsidRDefault="00345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CA9E" w14:textId="77777777" w:rsidR="00345D0E" w:rsidRDefault="00345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97D2" w14:textId="77777777" w:rsidR="00345D0E" w:rsidRDefault="00345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1AC7B" w14:textId="77777777" w:rsidR="00D051AF" w:rsidRDefault="00D051AF" w:rsidP="004A72B6">
      <w:pPr>
        <w:spacing w:after="0" w:line="240" w:lineRule="auto"/>
      </w:pPr>
      <w:r>
        <w:separator/>
      </w:r>
    </w:p>
  </w:footnote>
  <w:footnote w:type="continuationSeparator" w:id="0">
    <w:p w14:paraId="62E8480B" w14:textId="77777777" w:rsidR="00D051AF" w:rsidRDefault="00D051AF"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E0C9F" w14:textId="77777777" w:rsidR="00345D0E" w:rsidRDefault="00345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D6326E" w:rsidRPr="004A72B6" w:rsidRDefault="00D6326E">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0A7790">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24E69372" w:rsidR="00D6326E" w:rsidRPr="004A72B6" w:rsidRDefault="00410F92" w:rsidP="0019745B">
    <w:pPr>
      <w:pStyle w:val="Header"/>
      <w:jc w:val="center"/>
      <w:rPr>
        <w:rFonts w:asciiTheme="majorBidi" w:hAnsiTheme="majorBidi" w:cstheme="majorBidi"/>
        <w:sz w:val="18"/>
        <w:szCs w:val="18"/>
      </w:rPr>
    </w:pPr>
    <w:r>
      <w:rPr>
        <w:rFonts w:asciiTheme="majorBidi" w:hAnsiTheme="majorBidi" w:cstheme="majorBidi"/>
        <w:sz w:val="18"/>
        <w:szCs w:val="18"/>
      </w:rPr>
      <w:t>TD</w:t>
    </w:r>
    <w:r w:rsidR="00345D0E">
      <w:rPr>
        <w:rFonts w:asciiTheme="majorBidi" w:hAnsiTheme="majorBidi" w:cstheme="majorBidi"/>
        <w:sz w:val="18"/>
        <w:szCs w:val="18"/>
      </w:rPr>
      <w:t>049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D959B" w14:textId="77777777" w:rsidR="00345D0E" w:rsidRDefault="00345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2A5C47"/>
    <w:multiLevelType w:val="hybridMultilevel"/>
    <w:tmpl w:val="D48A627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8"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22"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17"/>
  </w:num>
  <w:num w:numId="2">
    <w:abstractNumId w:val="21"/>
  </w:num>
  <w:num w:numId="3">
    <w:abstractNumId w:val="27"/>
  </w:num>
  <w:num w:numId="4">
    <w:abstractNumId w:val="14"/>
  </w:num>
  <w:num w:numId="5">
    <w:abstractNumId w:val="7"/>
  </w:num>
  <w:num w:numId="6">
    <w:abstractNumId w:val="23"/>
  </w:num>
  <w:num w:numId="7">
    <w:abstractNumId w:val="26"/>
  </w:num>
  <w:num w:numId="8">
    <w:abstractNumId w:val="18"/>
  </w:num>
  <w:num w:numId="9">
    <w:abstractNumId w:val="10"/>
  </w:num>
  <w:num w:numId="10">
    <w:abstractNumId w:val="3"/>
  </w:num>
  <w:num w:numId="11">
    <w:abstractNumId w:val="16"/>
  </w:num>
  <w:num w:numId="12">
    <w:abstractNumId w:val="4"/>
  </w:num>
  <w:num w:numId="13">
    <w:abstractNumId w:val="2"/>
  </w:num>
  <w:num w:numId="14">
    <w:abstractNumId w:val="8"/>
  </w:num>
  <w:num w:numId="15">
    <w:abstractNumId w:val="12"/>
  </w:num>
  <w:num w:numId="16">
    <w:abstractNumId w:val="15"/>
  </w:num>
  <w:num w:numId="17">
    <w:abstractNumId w:val="19"/>
  </w:num>
  <w:num w:numId="18">
    <w:abstractNumId w:val="1"/>
  </w:num>
  <w:num w:numId="19">
    <w:abstractNumId w:val="0"/>
  </w:num>
  <w:num w:numId="20">
    <w:abstractNumId w:val="20"/>
  </w:num>
  <w:num w:numId="21">
    <w:abstractNumId w:val="11"/>
  </w:num>
  <w:num w:numId="22">
    <w:abstractNumId w:val="6"/>
  </w:num>
  <w:num w:numId="23">
    <w:abstractNumId w:val="22"/>
  </w:num>
  <w:num w:numId="24">
    <w:abstractNumId w:val="24"/>
  </w:num>
  <w:num w:numId="25">
    <w:abstractNumId w:val="5"/>
  </w:num>
  <w:num w:numId="26">
    <w:abstractNumId w:val="9"/>
  </w:num>
  <w:num w:numId="27">
    <w:abstractNumId w:val="25"/>
  </w:num>
  <w:num w:numId="28">
    <w:abstractNumId w:val="13"/>
  </w:num>
  <w:num w:numId="2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18EF"/>
    <w:rsid w:val="000020A8"/>
    <w:rsid w:val="00002AE7"/>
    <w:rsid w:val="00003202"/>
    <w:rsid w:val="00010737"/>
    <w:rsid w:val="00014BA1"/>
    <w:rsid w:val="0001668F"/>
    <w:rsid w:val="00017E92"/>
    <w:rsid w:val="0002302A"/>
    <w:rsid w:val="0002529D"/>
    <w:rsid w:val="00025D3E"/>
    <w:rsid w:val="000309B4"/>
    <w:rsid w:val="00033F67"/>
    <w:rsid w:val="00034A5C"/>
    <w:rsid w:val="00035093"/>
    <w:rsid w:val="00035C14"/>
    <w:rsid w:val="00043C43"/>
    <w:rsid w:val="0004405D"/>
    <w:rsid w:val="00045830"/>
    <w:rsid w:val="000462CE"/>
    <w:rsid w:val="00047748"/>
    <w:rsid w:val="000509B9"/>
    <w:rsid w:val="000519D6"/>
    <w:rsid w:val="00052FF0"/>
    <w:rsid w:val="00056540"/>
    <w:rsid w:val="00056BCF"/>
    <w:rsid w:val="000575BE"/>
    <w:rsid w:val="00057E58"/>
    <w:rsid w:val="00060B00"/>
    <w:rsid w:val="00064B4B"/>
    <w:rsid w:val="00064D0E"/>
    <w:rsid w:val="00065A3A"/>
    <w:rsid w:val="00066247"/>
    <w:rsid w:val="00070CC8"/>
    <w:rsid w:val="0007387B"/>
    <w:rsid w:val="00077E0D"/>
    <w:rsid w:val="0008010A"/>
    <w:rsid w:val="000846CA"/>
    <w:rsid w:val="00084C1B"/>
    <w:rsid w:val="00084D8C"/>
    <w:rsid w:val="000863E2"/>
    <w:rsid w:val="00086BE2"/>
    <w:rsid w:val="00087F40"/>
    <w:rsid w:val="0009000E"/>
    <w:rsid w:val="00092B17"/>
    <w:rsid w:val="000932B4"/>
    <w:rsid w:val="00094429"/>
    <w:rsid w:val="00096A62"/>
    <w:rsid w:val="000A0DED"/>
    <w:rsid w:val="000A1209"/>
    <w:rsid w:val="000A4082"/>
    <w:rsid w:val="000A5CB5"/>
    <w:rsid w:val="000A7790"/>
    <w:rsid w:val="000A7EA8"/>
    <w:rsid w:val="000B181B"/>
    <w:rsid w:val="000B2984"/>
    <w:rsid w:val="000B381D"/>
    <w:rsid w:val="000B5C69"/>
    <w:rsid w:val="000B6EE5"/>
    <w:rsid w:val="000B6FA0"/>
    <w:rsid w:val="000B756F"/>
    <w:rsid w:val="000C5DDD"/>
    <w:rsid w:val="000C604B"/>
    <w:rsid w:val="000C6794"/>
    <w:rsid w:val="000D0025"/>
    <w:rsid w:val="000D0F0D"/>
    <w:rsid w:val="000D158F"/>
    <w:rsid w:val="000D179A"/>
    <w:rsid w:val="000D4361"/>
    <w:rsid w:val="000D779E"/>
    <w:rsid w:val="000E04A5"/>
    <w:rsid w:val="000E0D6F"/>
    <w:rsid w:val="000E51C1"/>
    <w:rsid w:val="000E644B"/>
    <w:rsid w:val="000F0F64"/>
    <w:rsid w:val="000F2EA2"/>
    <w:rsid w:val="000F4AB8"/>
    <w:rsid w:val="000F61A7"/>
    <w:rsid w:val="000F78F4"/>
    <w:rsid w:val="0010001C"/>
    <w:rsid w:val="00101272"/>
    <w:rsid w:val="00101FE0"/>
    <w:rsid w:val="00102B2C"/>
    <w:rsid w:val="0010716A"/>
    <w:rsid w:val="001077B9"/>
    <w:rsid w:val="00110342"/>
    <w:rsid w:val="00110BD6"/>
    <w:rsid w:val="0011270F"/>
    <w:rsid w:val="00112990"/>
    <w:rsid w:val="0011416E"/>
    <w:rsid w:val="00117384"/>
    <w:rsid w:val="0012191B"/>
    <w:rsid w:val="00126C33"/>
    <w:rsid w:val="0012773A"/>
    <w:rsid w:val="001311C2"/>
    <w:rsid w:val="00131943"/>
    <w:rsid w:val="00132C85"/>
    <w:rsid w:val="00135619"/>
    <w:rsid w:val="001379CE"/>
    <w:rsid w:val="00140612"/>
    <w:rsid w:val="001415B4"/>
    <w:rsid w:val="001428C7"/>
    <w:rsid w:val="00142B53"/>
    <w:rsid w:val="00142DAA"/>
    <w:rsid w:val="001433C1"/>
    <w:rsid w:val="001441A1"/>
    <w:rsid w:val="00146C7B"/>
    <w:rsid w:val="0014731A"/>
    <w:rsid w:val="00151FB6"/>
    <w:rsid w:val="0015255D"/>
    <w:rsid w:val="00154351"/>
    <w:rsid w:val="00154DDB"/>
    <w:rsid w:val="001551D9"/>
    <w:rsid w:val="00157267"/>
    <w:rsid w:val="00160D57"/>
    <w:rsid w:val="00161609"/>
    <w:rsid w:val="001617F9"/>
    <w:rsid w:val="00162AAB"/>
    <w:rsid w:val="00165464"/>
    <w:rsid w:val="00166309"/>
    <w:rsid w:val="00171874"/>
    <w:rsid w:val="001727A6"/>
    <w:rsid w:val="00174E9A"/>
    <w:rsid w:val="00175B94"/>
    <w:rsid w:val="00177B83"/>
    <w:rsid w:val="00177FB4"/>
    <w:rsid w:val="001840BD"/>
    <w:rsid w:val="00184C28"/>
    <w:rsid w:val="00191815"/>
    <w:rsid w:val="001951E9"/>
    <w:rsid w:val="0019602E"/>
    <w:rsid w:val="0019745B"/>
    <w:rsid w:val="00197D95"/>
    <w:rsid w:val="001A0E7E"/>
    <w:rsid w:val="001A2141"/>
    <w:rsid w:val="001A21C0"/>
    <w:rsid w:val="001B0C50"/>
    <w:rsid w:val="001B1F0B"/>
    <w:rsid w:val="001B364A"/>
    <w:rsid w:val="001C1061"/>
    <w:rsid w:val="001C1603"/>
    <w:rsid w:val="001C4EB6"/>
    <w:rsid w:val="001C5505"/>
    <w:rsid w:val="001C6DFF"/>
    <w:rsid w:val="001C70EC"/>
    <w:rsid w:val="001D1F23"/>
    <w:rsid w:val="001D4932"/>
    <w:rsid w:val="001D540A"/>
    <w:rsid w:val="001D5CCD"/>
    <w:rsid w:val="001D7545"/>
    <w:rsid w:val="001E07D2"/>
    <w:rsid w:val="001E0F6B"/>
    <w:rsid w:val="001E58F9"/>
    <w:rsid w:val="001E611B"/>
    <w:rsid w:val="001E64C4"/>
    <w:rsid w:val="001F1453"/>
    <w:rsid w:val="001F42C5"/>
    <w:rsid w:val="001F5E68"/>
    <w:rsid w:val="00201133"/>
    <w:rsid w:val="00204232"/>
    <w:rsid w:val="002048EC"/>
    <w:rsid w:val="00210658"/>
    <w:rsid w:val="00212EB8"/>
    <w:rsid w:val="00217FE5"/>
    <w:rsid w:val="002203EF"/>
    <w:rsid w:val="00222C0D"/>
    <w:rsid w:val="0022429C"/>
    <w:rsid w:val="00224938"/>
    <w:rsid w:val="002252C7"/>
    <w:rsid w:val="0022555E"/>
    <w:rsid w:val="002270E9"/>
    <w:rsid w:val="0022717C"/>
    <w:rsid w:val="002271ED"/>
    <w:rsid w:val="00230DE2"/>
    <w:rsid w:val="00232367"/>
    <w:rsid w:val="00233AA3"/>
    <w:rsid w:val="00234C7F"/>
    <w:rsid w:val="002403A4"/>
    <w:rsid w:val="002409CA"/>
    <w:rsid w:val="00240C9B"/>
    <w:rsid w:val="002438A5"/>
    <w:rsid w:val="0025096F"/>
    <w:rsid w:val="002546F9"/>
    <w:rsid w:val="00255251"/>
    <w:rsid w:val="002554D9"/>
    <w:rsid w:val="002562BA"/>
    <w:rsid w:val="0025636A"/>
    <w:rsid w:val="002605C0"/>
    <w:rsid w:val="002618C4"/>
    <w:rsid w:val="002654E3"/>
    <w:rsid w:val="0026603E"/>
    <w:rsid w:val="002676F1"/>
    <w:rsid w:val="00274995"/>
    <w:rsid w:val="00274A44"/>
    <w:rsid w:val="002757C4"/>
    <w:rsid w:val="002807F8"/>
    <w:rsid w:val="00281596"/>
    <w:rsid w:val="00281D48"/>
    <w:rsid w:val="002836D7"/>
    <w:rsid w:val="00283F02"/>
    <w:rsid w:val="00285319"/>
    <w:rsid w:val="002861AE"/>
    <w:rsid w:val="00287820"/>
    <w:rsid w:val="00290E04"/>
    <w:rsid w:val="00291743"/>
    <w:rsid w:val="00291D86"/>
    <w:rsid w:val="00292FBA"/>
    <w:rsid w:val="00293C7B"/>
    <w:rsid w:val="00294182"/>
    <w:rsid w:val="002A1A23"/>
    <w:rsid w:val="002A1E93"/>
    <w:rsid w:val="002A2391"/>
    <w:rsid w:val="002A25BC"/>
    <w:rsid w:val="002A2889"/>
    <w:rsid w:val="002A4372"/>
    <w:rsid w:val="002A61F3"/>
    <w:rsid w:val="002A6C1B"/>
    <w:rsid w:val="002A6F76"/>
    <w:rsid w:val="002B4F69"/>
    <w:rsid w:val="002B7AC4"/>
    <w:rsid w:val="002C1FE8"/>
    <w:rsid w:val="002C23E3"/>
    <w:rsid w:val="002C4941"/>
    <w:rsid w:val="002C55A3"/>
    <w:rsid w:val="002C55F0"/>
    <w:rsid w:val="002C6108"/>
    <w:rsid w:val="002D043A"/>
    <w:rsid w:val="002D36A3"/>
    <w:rsid w:val="002D391B"/>
    <w:rsid w:val="002D3C87"/>
    <w:rsid w:val="002D44B0"/>
    <w:rsid w:val="002D5AB0"/>
    <w:rsid w:val="002D6E7B"/>
    <w:rsid w:val="002D71A8"/>
    <w:rsid w:val="002D748B"/>
    <w:rsid w:val="002D7FC7"/>
    <w:rsid w:val="002E117D"/>
    <w:rsid w:val="002E170C"/>
    <w:rsid w:val="002E2B20"/>
    <w:rsid w:val="002F07C6"/>
    <w:rsid w:val="002F1334"/>
    <w:rsid w:val="002F1CCF"/>
    <w:rsid w:val="002F2EAA"/>
    <w:rsid w:val="002F3723"/>
    <w:rsid w:val="002F59DA"/>
    <w:rsid w:val="002F5FCC"/>
    <w:rsid w:val="002F623D"/>
    <w:rsid w:val="003008F5"/>
    <w:rsid w:val="0030175B"/>
    <w:rsid w:val="00305204"/>
    <w:rsid w:val="0030780F"/>
    <w:rsid w:val="0031155D"/>
    <w:rsid w:val="00312FF9"/>
    <w:rsid w:val="00313E09"/>
    <w:rsid w:val="00315C02"/>
    <w:rsid w:val="00317522"/>
    <w:rsid w:val="003201A0"/>
    <w:rsid w:val="00320C3A"/>
    <w:rsid w:val="00321D17"/>
    <w:rsid w:val="00324C53"/>
    <w:rsid w:val="00325EE4"/>
    <w:rsid w:val="0033136B"/>
    <w:rsid w:val="003328A4"/>
    <w:rsid w:val="003351ED"/>
    <w:rsid w:val="00336178"/>
    <w:rsid w:val="0033681B"/>
    <w:rsid w:val="00337B4E"/>
    <w:rsid w:val="0034142A"/>
    <w:rsid w:val="00342769"/>
    <w:rsid w:val="00343786"/>
    <w:rsid w:val="003459A1"/>
    <w:rsid w:val="00345D0E"/>
    <w:rsid w:val="00346DE5"/>
    <w:rsid w:val="003509E9"/>
    <w:rsid w:val="003649DE"/>
    <w:rsid w:val="00366303"/>
    <w:rsid w:val="00366C44"/>
    <w:rsid w:val="003706A6"/>
    <w:rsid w:val="00370B80"/>
    <w:rsid w:val="00371573"/>
    <w:rsid w:val="003716C3"/>
    <w:rsid w:val="003723D0"/>
    <w:rsid w:val="00373953"/>
    <w:rsid w:val="003751FB"/>
    <w:rsid w:val="003757A1"/>
    <w:rsid w:val="00376291"/>
    <w:rsid w:val="0037707F"/>
    <w:rsid w:val="00377D93"/>
    <w:rsid w:val="0038004C"/>
    <w:rsid w:val="003800BE"/>
    <w:rsid w:val="00380EA5"/>
    <w:rsid w:val="0038236E"/>
    <w:rsid w:val="00382CF2"/>
    <w:rsid w:val="00386256"/>
    <w:rsid w:val="0038695A"/>
    <w:rsid w:val="00386EB5"/>
    <w:rsid w:val="003878DC"/>
    <w:rsid w:val="00390DBE"/>
    <w:rsid w:val="003938C2"/>
    <w:rsid w:val="00394BD0"/>
    <w:rsid w:val="00394DA7"/>
    <w:rsid w:val="003A040D"/>
    <w:rsid w:val="003A5873"/>
    <w:rsid w:val="003A5D4A"/>
    <w:rsid w:val="003A64F7"/>
    <w:rsid w:val="003A6D38"/>
    <w:rsid w:val="003A7828"/>
    <w:rsid w:val="003B0471"/>
    <w:rsid w:val="003B3A14"/>
    <w:rsid w:val="003B50F9"/>
    <w:rsid w:val="003B6E2E"/>
    <w:rsid w:val="003B7C6B"/>
    <w:rsid w:val="003C0319"/>
    <w:rsid w:val="003C03B1"/>
    <w:rsid w:val="003C1B79"/>
    <w:rsid w:val="003C25A3"/>
    <w:rsid w:val="003C4666"/>
    <w:rsid w:val="003C4DAD"/>
    <w:rsid w:val="003C4EE0"/>
    <w:rsid w:val="003C5154"/>
    <w:rsid w:val="003C65EB"/>
    <w:rsid w:val="003C6880"/>
    <w:rsid w:val="003D1404"/>
    <w:rsid w:val="003D2508"/>
    <w:rsid w:val="003D40C9"/>
    <w:rsid w:val="003D4551"/>
    <w:rsid w:val="003D604B"/>
    <w:rsid w:val="003D6872"/>
    <w:rsid w:val="003E013E"/>
    <w:rsid w:val="003E0C41"/>
    <w:rsid w:val="003E17F4"/>
    <w:rsid w:val="003E47A0"/>
    <w:rsid w:val="003E70CD"/>
    <w:rsid w:val="003F143A"/>
    <w:rsid w:val="003F586E"/>
    <w:rsid w:val="003F5B13"/>
    <w:rsid w:val="003F6AED"/>
    <w:rsid w:val="00400D73"/>
    <w:rsid w:val="00403697"/>
    <w:rsid w:val="0040438C"/>
    <w:rsid w:val="004053C5"/>
    <w:rsid w:val="0040698D"/>
    <w:rsid w:val="00407253"/>
    <w:rsid w:val="0041054B"/>
    <w:rsid w:val="004105B4"/>
    <w:rsid w:val="004108B3"/>
    <w:rsid w:val="00410F92"/>
    <w:rsid w:val="00411F89"/>
    <w:rsid w:val="00411FA5"/>
    <w:rsid w:val="0041618B"/>
    <w:rsid w:val="00420432"/>
    <w:rsid w:val="0042212F"/>
    <w:rsid w:val="00425C86"/>
    <w:rsid w:val="00426BE0"/>
    <w:rsid w:val="00431E86"/>
    <w:rsid w:val="00432169"/>
    <w:rsid w:val="00433657"/>
    <w:rsid w:val="00433A0B"/>
    <w:rsid w:val="00434CC2"/>
    <w:rsid w:val="00435AC9"/>
    <w:rsid w:val="00436D7B"/>
    <w:rsid w:val="00437A2C"/>
    <w:rsid w:val="00441A9D"/>
    <w:rsid w:val="00442058"/>
    <w:rsid w:val="00442F89"/>
    <w:rsid w:val="0044375C"/>
    <w:rsid w:val="00447288"/>
    <w:rsid w:val="00447418"/>
    <w:rsid w:val="00450BA6"/>
    <w:rsid w:val="00450E24"/>
    <w:rsid w:val="00451117"/>
    <w:rsid w:val="00451C72"/>
    <w:rsid w:val="004548B2"/>
    <w:rsid w:val="00456069"/>
    <w:rsid w:val="00456089"/>
    <w:rsid w:val="004629FB"/>
    <w:rsid w:val="004633C2"/>
    <w:rsid w:val="00463690"/>
    <w:rsid w:val="00463ABF"/>
    <w:rsid w:val="00463FB2"/>
    <w:rsid w:val="00465832"/>
    <w:rsid w:val="00466248"/>
    <w:rsid w:val="0047257E"/>
    <w:rsid w:val="004856AC"/>
    <w:rsid w:val="00485BDB"/>
    <w:rsid w:val="00487C72"/>
    <w:rsid w:val="00487D1E"/>
    <w:rsid w:val="00490D2F"/>
    <w:rsid w:val="004911F8"/>
    <w:rsid w:val="00491748"/>
    <w:rsid w:val="00493CF3"/>
    <w:rsid w:val="00493D8B"/>
    <w:rsid w:val="004961F6"/>
    <w:rsid w:val="004972A0"/>
    <w:rsid w:val="004A48F7"/>
    <w:rsid w:val="004A6DF1"/>
    <w:rsid w:val="004A72B6"/>
    <w:rsid w:val="004A7F86"/>
    <w:rsid w:val="004B38BD"/>
    <w:rsid w:val="004B5CD5"/>
    <w:rsid w:val="004B7D42"/>
    <w:rsid w:val="004C0C10"/>
    <w:rsid w:val="004C2E32"/>
    <w:rsid w:val="004C31B3"/>
    <w:rsid w:val="004C40EA"/>
    <w:rsid w:val="004C526D"/>
    <w:rsid w:val="004C6079"/>
    <w:rsid w:val="004C646E"/>
    <w:rsid w:val="004C74A0"/>
    <w:rsid w:val="004D0A30"/>
    <w:rsid w:val="004D1454"/>
    <w:rsid w:val="004D24AF"/>
    <w:rsid w:val="004D43D2"/>
    <w:rsid w:val="004D487D"/>
    <w:rsid w:val="004D4BA7"/>
    <w:rsid w:val="004D4D9B"/>
    <w:rsid w:val="004D6090"/>
    <w:rsid w:val="004E0023"/>
    <w:rsid w:val="004E1AAE"/>
    <w:rsid w:val="004F0F0F"/>
    <w:rsid w:val="004F4140"/>
    <w:rsid w:val="004F473F"/>
    <w:rsid w:val="004F7786"/>
    <w:rsid w:val="00500FC1"/>
    <w:rsid w:val="005018A0"/>
    <w:rsid w:val="00503DC8"/>
    <w:rsid w:val="00506C0E"/>
    <w:rsid w:val="0051194D"/>
    <w:rsid w:val="00513CE6"/>
    <w:rsid w:val="00513F2F"/>
    <w:rsid w:val="00515DA8"/>
    <w:rsid w:val="00517D74"/>
    <w:rsid w:val="005214A2"/>
    <w:rsid w:val="00523B0E"/>
    <w:rsid w:val="00523E3E"/>
    <w:rsid w:val="00524527"/>
    <w:rsid w:val="0052490B"/>
    <w:rsid w:val="00524911"/>
    <w:rsid w:val="00525F34"/>
    <w:rsid w:val="005266B3"/>
    <w:rsid w:val="0053159D"/>
    <w:rsid w:val="00536C74"/>
    <w:rsid w:val="005415CC"/>
    <w:rsid w:val="00541E79"/>
    <w:rsid w:val="00542E27"/>
    <w:rsid w:val="0054356B"/>
    <w:rsid w:val="00543D26"/>
    <w:rsid w:val="005445FF"/>
    <w:rsid w:val="00544CE4"/>
    <w:rsid w:val="00545E1A"/>
    <w:rsid w:val="005502AE"/>
    <w:rsid w:val="00552E21"/>
    <w:rsid w:val="00552E47"/>
    <w:rsid w:val="00553C05"/>
    <w:rsid w:val="005550B7"/>
    <w:rsid w:val="00556599"/>
    <w:rsid w:val="005605D4"/>
    <w:rsid w:val="00560866"/>
    <w:rsid w:val="005634DF"/>
    <w:rsid w:val="00563BF9"/>
    <w:rsid w:val="00567851"/>
    <w:rsid w:val="00567950"/>
    <w:rsid w:val="00570692"/>
    <w:rsid w:val="00572685"/>
    <w:rsid w:val="005728B1"/>
    <w:rsid w:val="005731C0"/>
    <w:rsid w:val="005735C1"/>
    <w:rsid w:val="00574629"/>
    <w:rsid w:val="00574ED9"/>
    <w:rsid w:val="00575C9D"/>
    <w:rsid w:val="005770CD"/>
    <w:rsid w:val="00583930"/>
    <w:rsid w:val="00583B76"/>
    <w:rsid w:val="00584348"/>
    <w:rsid w:val="00584E36"/>
    <w:rsid w:val="00584F0F"/>
    <w:rsid w:val="00586A56"/>
    <w:rsid w:val="00586C56"/>
    <w:rsid w:val="00586E5A"/>
    <w:rsid w:val="00587750"/>
    <w:rsid w:val="005901C9"/>
    <w:rsid w:val="00591AE6"/>
    <w:rsid w:val="005976B1"/>
    <w:rsid w:val="005A4176"/>
    <w:rsid w:val="005A58A1"/>
    <w:rsid w:val="005A59F7"/>
    <w:rsid w:val="005A7FBE"/>
    <w:rsid w:val="005B0B37"/>
    <w:rsid w:val="005B35FF"/>
    <w:rsid w:val="005B3A79"/>
    <w:rsid w:val="005B51F6"/>
    <w:rsid w:val="005B5B85"/>
    <w:rsid w:val="005B6C20"/>
    <w:rsid w:val="005B6F1A"/>
    <w:rsid w:val="005C3DAB"/>
    <w:rsid w:val="005C49CB"/>
    <w:rsid w:val="005C4C61"/>
    <w:rsid w:val="005C5B18"/>
    <w:rsid w:val="005C76AC"/>
    <w:rsid w:val="005C7BD3"/>
    <w:rsid w:val="005D1009"/>
    <w:rsid w:val="005D22D5"/>
    <w:rsid w:val="005D26B5"/>
    <w:rsid w:val="005D4324"/>
    <w:rsid w:val="005D4912"/>
    <w:rsid w:val="005D543A"/>
    <w:rsid w:val="005D7727"/>
    <w:rsid w:val="005D7843"/>
    <w:rsid w:val="005E00FB"/>
    <w:rsid w:val="005E184E"/>
    <w:rsid w:val="005E30A6"/>
    <w:rsid w:val="005E6287"/>
    <w:rsid w:val="005F6951"/>
    <w:rsid w:val="005F6D33"/>
    <w:rsid w:val="005F7F98"/>
    <w:rsid w:val="00601D08"/>
    <w:rsid w:val="00605463"/>
    <w:rsid w:val="00605BBC"/>
    <w:rsid w:val="00605DE1"/>
    <w:rsid w:val="00606B46"/>
    <w:rsid w:val="00610690"/>
    <w:rsid w:val="006156AA"/>
    <w:rsid w:val="00615926"/>
    <w:rsid w:val="00615F03"/>
    <w:rsid w:val="006160E3"/>
    <w:rsid w:val="00616E43"/>
    <w:rsid w:val="006226DB"/>
    <w:rsid w:val="00622FCD"/>
    <w:rsid w:val="00624054"/>
    <w:rsid w:val="006257FE"/>
    <w:rsid w:val="00625E24"/>
    <w:rsid w:val="00627029"/>
    <w:rsid w:val="00631A92"/>
    <w:rsid w:val="00631E69"/>
    <w:rsid w:val="00632770"/>
    <w:rsid w:val="00636085"/>
    <w:rsid w:val="006401CF"/>
    <w:rsid w:val="006408FD"/>
    <w:rsid w:val="00640AC0"/>
    <w:rsid w:val="0064256D"/>
    <w:rsid w:val="0064437A"/>
    <w:rsid w:val="00644633"/>
    <w:rsid w:val="00650D36"/>
    <w:rsid w:val="006521BE"/>
    <w:rsid w:val="00652D85"/>
    <w:rsid w:val="006558C2"/>
    <w:rsid w:val="00656902"/>
    <w:rsid w:val="006569D1"/>
    <w:rsid w:val="006576E3"/>
    <w:rsid w:val="0066031D"/>
    <w:rsid w:val="00664A37"/>
    <w:rsid w:val="006654B4"/>
    <w:rsid w:val="00665EAF"/>
    <w:rsid w:val="00666E1D"/>
    <w:rsid w:val="00670595"/>
    <w:rsid w:val="00671E2E"/>
    <w:rsid w:val="00672484"/>
    <w:rsid w:val="0067345F"/>
    <w:rsid w:val="0067687D"/>
    <w:rsid w:val="00677AC1"/>
    <w:rsid w:val="00682A17"/>
    <w:rsid w:val="0068500D"/>
    <w:rsid w:val="006855AD"/>
    <w:rsid w:val="00685B8C"/>
    <w:rsid w:val="00687A8C"/>
    <w:rsid w:val="006900CB"/>
    <w:rsid w:val="00692FAF"/>
    <w:rsid w:val="006931BC"/>
    <w:rsid w:val="006966DE"/>
    <w:rsid w:val="006A0E2C"/>
    <w:rsid w:val="006A6F36"/>
    <w:rsid w:val="006A7983"/>
    <w:rsid w:val="006A7A43"/>
    <w:rsid w:val="006B03C7"/>
    <w:rsid w:val="006B2620"/>
    <w:rsid w:val="006B3403"/>
    <w:rsid w:val="006B43E9"/>
    <w:rsid w:val="006B4552"/>
    <w:rsid w:val="006B4A2A"/>
    <w:rsid w:val="006B6518"/>
    <w:rsid w:val="006B69E5"/>
    <w:rsid w:val="006B76D9"/>
    <w:rsid w:val="006C030A"/>
    <w:rsid w:val="006C0EE6"/>
    <w:rsid w:val="006C1C3F"/>
    <w:rsid w:val="006C3D7A"/>
    <w:rsid w:val="006C3FEA"/>
    <w:rsid w:val="006C5A53"/>
    <w:rsid w:val="006D53C3"/>
    <w:rsid w:val="006D5425"/>
    <w:rsid w:val="006D69F4"/>
    <w:rsid w:val="006D79C2"/>
    <w:rsid w:val="006D7B04"/>
    <w:rsid w:val="006E1CFD"/>
    <w:rsid w:val="006E2089"/>
    <w:rsid w:val="006E21FD"/>
    <w:rsid w:val="006E3B8E"/>
    <w:rsid w:val="006E3BA2"/>
    <w:rsid w:val="006F3C68"/>
    <w:rsid w:val="006F5070"/>
    <w:rsid w:val="006F600D"/>
    <w:rsid w:val="00702083"/>
    <w:rsid w:val="007020FA"/>
    <w:rsid w:val="0070274A"/>
    <w:rsid w:val="00702B91"/>
    <w:rsid w:val="00703A3B"/>
    <w:rsid w:val="007048AF"/>
    <w:rsid w:val="00705007"/>
    <w:rsid w:val="00707C43"/>
    <w:rsid w:val="0071004B"/>
    <w:rsid w:val="007151A3"/>
    <w:rsid w:val="00716A8E"/>
    <w:rsid w:val="00716E15"/>
    <w:rsid w:val="00720470"/>
    <w:rsid w:val="007235B1"/>
    <w:rsid w:val="0072371C"/>
    <w:rsid w:val="00723B1C"/>
    <w:rsid w:val="0072688F"/>
    <w:rsid w:val="00732A57"/>
    <w:rsid w:val="00733741"/>
    <w:rsid w:val="007404C4"/>
    <w:rsid w:val="00741783"/>
    <w:rsid w:val="00742269"/>
    <w:rsid w:val="00745DC4"/>
    <w:rsid w:val="007463BB"/>
    <w:rsid w:val="00750B4D"/>
    <w:rsid w:val="007540E7"/>
    <w:rsid w:val="00755500"/>
    <w:rsid w:val="00755950"/>
    <w:rsid w:val="007602AA"/>
    <w:rsid w:val="007607D2"/>
    <w:rsid w:val="00762C91"/>
    <w:rsid w:val="007632A5"/>
    <w:rsid w:val="007644C6"/>
    <w:rsid w:val="007667B7"/>
    <w:rsid w:val="00766CF8"/>
    <w:rsid w:val="007705CB"/>
    <w:rsid w:val="00770DBD"/>
    <w:rsid w:val="00772130"/>
    <w:rsid w:val="00777302"/>
    <w:rsid w:val="00777C72"/>
    <w:rsid w:val="00781291"/>
    <w:rsid w:val="0078276A"/>
    <w:rsid w:val="00783E64"/>
    <w:rsid w:val="0078460E"/>
    <w:rsid w:val="007847B6"/>
    <w:rsid w:val="0078709B"/>
    <w:rsid w:val="007879AB"/>
    <w:rsid w:val="00792E03"/>
    <w:rsid w:val="00792F8D"/>
    <w:rsid w:val="00794131"/>
    <w:rsid w:val="0079433A"/>
    <w:rsid w:val="007A3617"/>
    <w:rsid w:val="007A3DC2"/>
    <w:rsid w:val="007A764D"/>
    <w:rsid w:val="007B2D09"/>
    <w:rsid w:val="007B4827"/>
    <w:rsid w:val="007B5499"/>
    <w:rsid w:val="007B5D06"/>
    <w:rsid w:val="007B6169"/>
    <w:rsid w:val="007C03B9"/>
    <w:rsid w:val="007C27CE"/>
    <w:rsid w:val="007C36AF"/>
    <w:rsid w:val="007C4983"/>
    <w:rsid w:val="007C7DF6"/>
    <w:rsid w:val="007D505C"/>
    <w:rsid w:val="007D5A71"/>
    <w:rsid w:val="007E0697"/>
    <w:rsid w:val="007E101C"/>
    <w:rsid w:val="007E2A09"/>
    <w:rsid w:val="007E2E13"/>
    <w:rsid w:val="007E3BCD"/>
    <w:rsid w:val="007E3C56"/>
    <w:rsid w:val="007E61CF"/>
    <w:rsid w:val="007E6570"/>
    <w:rsid w:val="007E7A0D"/>
    <w:rsid w:val="007E7FC8"/>
    <w:rsid w:val="007F493D"/>
    <w:rsid w:val="007F50ED"/>
    <w:rsid w:val="007F636A"/>
    <w:rsid w:val="007F6625"/>
    <w:rsid w:val="007F6C18"/>
    <w:rsid w:val="00800126"/>
    <w:rsid w:val="008021D5"/>
    <w:rsid w:val="00803A91"/>
    <w:rsid w:val="00803DDF"/>
    <w:rsid w:val="00804A1B"/>
    <w:rsid w:val="008068D8"/>
    <w:rsid w:val="00806ABF"/>
    <w:rsid w:val="0081076E"/>
    <w:rsid w:val="0081486A"/>
    <w:rsid w:val="0081542E"/>
    <w:rsid w:val="00815823"/>
    <w:rsid w:val="008171F2"/>
    <w:rsid w:val="0082097B"/>
    <w:rsid w:val="00822F3E"/>
    <w:rsid w:val="00824014"/>
    <w:rsid w:val="00824834"/>
    <w:rsid w:val="008248D0"/>
    <w:rsid w:val="00826E33"/>
    <w:rsid w:val="008302FF"/>
    <w:rsid w:val="0083046B"/>
    <w:rsid w:val="00830C74"/>
    <w:rsid w:val="008333C9"/>
    <w:rsid w:val="008337F3"/>
    <w:rsid w:val="008376A7"/>
    <w:rsid w:val="00840CA7"/>
    <w:rsid w:val="00842407"/>
    <w:rsid w:val="00844097"/>
    <w:rsid w:val="008453EF"/>
    <w:rsid w:val="00845F38"/>
    <w:rsid w:val="00846D6B"/>
    <w:rsid w:val="00847D5B"/>
    <w:rsid w:val="00850152"/>
    <w:rsid w:val="008547D4"/>
    <w:rsid w:val="00855E25"/>
    <w:rsid w:val="00863172"/>
    <w:rsid w:val="00863344"/>
    <w:rsid w:val="008654CD"/>
    <w:rsid w:val="00870FE5"/>
    <w:rsid w:val="00872543"/>
    <w:rsid w:val="00873D58"/>
    <w:rsid w:val="00874CD9"/>
    <w:rsid w:val="008760AC"/>
    <w:rsid w:val="008769F6"/>
    <w:rsid w:val="00876B03"/>
    <w:rsid w:val="00883EF3"/>
    <w:rsid w:val="00883F65"/>
    <w:rsid w:val="008848CB"/>
    <w:rsid w:val="008849CB"/>
    <w:rsid w:val="00885BC5"/>
    <w:rsid w:val="00886396"/>
    <w:rsid w:val="0088646F"/>
    <w:rsid w:val="00886CCC"/>
    <w:rsid w:val="00887BBC"/>
    <w:rsid w:val="00890FB3"/>
    <w:rsid w:val="0089114A"/>
    <w:rsid w:val="0089142A"/>
    <w:rsid w:val="00893A9F"/>
    <w:rsid w:val="00894595"/>
    <w:rsid w:val="008947EB"/>
    <w:rsid w:val="00894F1B"/>
    <w:rsid w:val="00895894"/>
    <w:rsid w:val="008959B0"/>
    <w:rsid w:val="008A008A"/>
    <w:rsid w:val="008A1A46"/>
    <w:rsid w:val="008A3A1B"/>
    <w:rsid w:val="008A6676"/>
    <w:rsid w:val="008A6BE0"/>
    <w:rsid w:val="008A7B03"/>
    <w:rsid w:val="008B185B"/>
    <w:rsid w:val="008B5131"/>
    <w:rsid w:val="008B6DF4"/>
    <w:rsid w:val="008C543E"/>
    <w:rsid w:val="008C6B88"/>
    <w:rsid w:val="008D0920"/>
    <w:rsid w:val="008D133E"/>
    <w:rsid w:val="008D144E"/>
    <w:rsid w:val="008D2BC6"/>
    <w:rsid w:val="008D3B62"/>
    <w:rsid w:val="008D46E0"/>
    <w:rsid w:val="008D58FA"/>
    <w:rsid w:val="008D5E68"/>
    <w:rsid w:val="008E4EB1"/>
    <w:rsid w:val="008E5F5E"/>
    <w:rsid w:val="008F1E43"/>
    <w:rsid w:val="008F2650"/>
    <w:rsid w:val="008F349B"/>
    <w:rsid w:val="008F5CC5"/>
    <w:rsid w:val="009020E5"/>
    <w:rsid w:val="0090266B"/>
    <w:rsid w:val="0090317E"/>
    <w:rsid w:val="009031BC"/>
    <w:rsid w:val="009033CC"/>
    <w:rsid w:val="00910CBF"/>
    <w:rsid w:val="0091553A"/>
    <w:rsid w:val="00915E64"/>
    <w:rsid w:val="00917951"/>
    <w:rsid w:val="00920562"/>
    <w:rsid w:val="00920D5B"/>
    <w:rsid w:val="00921FF0"/>
    <w:rsid w:val="00923086"/>
    <w:rsid w:val="00923111"/>
    <w:rsid w:val="0092330A"/>
    <w:rsid w:val="00923425"/>
    <w:rsid w:val="00925CD5"/>
    <w:rsid w:val="009377AA"/>
    <w:rsid w:val="00937976"/>
    <w:rsid w:val="009403EE"/>
    <w:rsid w:val="009411FE"/>
    <w:rsid w:val="00941B38"/>
    <w:rsid w:val="009442A8"/>
    <w:rsid w:val="00944E36"/>
    <w:rsid w:val="00944EB0"/>
    <w:rsid w:val="00946075"/>
    <w:rsid w:val="009462B9"/>
    <w:rsid w:val="009519AA"/>
    <w:rsid w:val="00952207"/>
    <w:rsid w:val="00953591"/>
    <w:rsid w:val="00953611"/>
    <w:rsid w:val="00953919"/>
    <w:rsid w:val="009572AA"/>
    <w:rsid w:val="00962211"/>
    <w:rsid w:val="009647A4"/>
    <w:rsid w:val="00972D44"/>
    <w:rsid w:val="00973178"/>
    <w:rsid w:val="009733B2"/>
    <w:rsid w:val="009747A0"/>
    <w:rsid w:val="009748F1"/>
    <w:rsid w:val="00974900"/>
    <w:rsid w:val="00975BE0"/>
    <w:rsid w:val="00977EAB"/>
    <w:rsid w:val="009817AD"/>
    <w:rsid w:val="00983873"/>
    <w:rsid w:val="009838A2"/>
    <w:rsid w:val="00983E38"/>
    <w:rsid w:val="00984CA7"/>
    <w:rsid w:val="00985D1F"/>
    <w:rsid w:val="00985F85"/>
    <w:rsid w:val="00985FEC"/>
    <w:rsid w:val="0099166D"/>
    <w:rsid w:val="00993B36"/>
    <w:rsid w:val="00994956"/>
    <w:rsid w:val="009A2785"/>
    <w:rsid w:val="009A297D"/>
    <w:rsid w:val="009A3926"/>
    <w:rsid w:val="009A7CF6"/>
    <w:rsid w:val="009B4070"/>
    <w:rsid w:val="009B7AAB"/>
    <w:rsid w:val="009C04B1"/>
    <w:rsid w:val="009C1BED"/>
    <w:rsid w:val="009C3210"/>
    <w:rsid w:val="009C71C3"/>
    <w:rsid w:val="009C7543"/>
    <w:rsid w:val="009D0884"/>
    <w:rsid w:val="009D142F"/>
    <w:rsid w:val="009D220E"/>
    <w:rsid w:val="009D2AD6"/>
    <w:rsid w:val="009D2C7D"/>
    <w:rsid w:val="009D3003"/>
    <w:rsid w:val="009D46E3"/>
    <w:rsid w:val="009D48B1"/>
    <w:rsid w:val="009D4B36"/>
    <w:rsid w:val="009D5A00"/>
    <w:rsid w:val="009D6795"/>
    <w:rsid w:val="009D7977"/>
    <w:rsid w:val="009E5378"/>
    <w:rsid w:val="009E64F8"/>
    <w:rsid w:val="009E6A56"/>
    <w:rsid w:val="009E754D"/>
    <w:rsid w:val="009E7587"/>
    <w:rsid w:val="009F10DE"/>
    <w:rsid w:val="009F1DB6"/>
    <w:rsid w:val="009F1FBC"/>
    <w:rsid w:val="009F6C23"/>
    <w:rsid w:val="00A0113B"/>
    <w:rsid w:val="00A01B68"/>
    <w:rsid w:val="00A027FB"/>
    <w:rsid w:val="00A0288A"/>
    <w:rsid w:val="00A02CA4"/>
    <w:rsid w:val="00A04CB3"/>
    <w:rsid w:val="00A05974"/>
    <w:rsid w:val="00A05A3C"/>
    <w:rsid w:val="00A05FB9"/>
    <w:rsid w:val="00A06D64"/>
    <w:rsid w:val="00A10130"/>
    <w:rsid w:val="00A10B37"/>
    <w:rsid w:val="00A115C5"/>
    <w:rsid w:val="00A1161E"/>
    <w:rsid w:val="00A14980"/>
    <w:rsid w:val="00A151D0"/>
    <w:rsid w:val="00A15887"/>
    <w:rsid w:val="00A159A5"/>
    <w:rsid w:val="00A169C8"/>
    <w:rsid w:val="00A20326"/>
    <w:rsid w:val="00A20C17"/>
    <w:rsid w:val="00A221F2"/>
    <w:rsid w:val="00A24A34"/>
    <w:rsid w:val="00A262AD"/>
    <w:rsid w:val="00A26513"/>
    <w:rsid w:val="00A2748E"/>
    <w:rsid w:val="00A31894"/>
    <w:rsid w:val="00A32BA2"/>
    <w:rsid w:val="00A34670"/>
    <w:rsid w:val="00A34F23"/>
    <w:rsid w:val="00A360BE"/>
    <w:rsid w:val="00A365FF"/>
    <w:rsid w:val="00A36851"/>
    <w:rsid w:val="00A3747A"/>
    <w:rsid w:val="00A429C8"/>
    <w:rsid w:val="00A45414"/>
    <w:rsid w:val="00A476BF"/>
    <w:rsid w:val="00A47C4A"/>
    <w:rsid w:val="00A50E3E"/>
    <w:rsid w:val="00A54917"/>
    <w:rsid w:val="00A5578B"/>
    <w:rsid w:val="00A610BB"/>
    <w:rsid w:val="00A6413E"/>
    <w:rsid w:val="00A645C1"/>
    <w:rsid w:val="00A64D66"/>
    <w:rsid w:val="00A70867"/>
    <w:rsid w:val="00A70AF0"/>
    <w:rsid w:val="00A71C42"/>
    <w:rsid w:val="00A74BC1"/>
    <w:rsid w:val="00A81936"/>
    <w:rsid w:val="00A833F9"/>
    <w:rsid w:val="00A8500A"/>
    <w:rsid w:val="00A8599F"/>
    <w:rsid w:val="00A90485"/>
    <w:rsid w:val="00A90E17"/>
    <w:rsid w:val="00A90F49"/>
    <w:rsid w:val="00A91372"/>
    <w:rsid w:val="00A91C7C"/>
    <w:rsid w:val="00A93830"/>
    <w:rsid w:val="00A94C74"/>
    <w:rsid w:val="00A97A18"/>
    <w:rsid w:val="00AA098B"/>
    <w:rsid w:val="00AA0BE0"/>
    <w:rsid w:val="00AA10D9"/>
    <w:rsid w:val="00AA10DF"/>
    <w:rsid w:val="00AA12F2"/>
    <w:rsid w:val="00AA24A7"/>
    <w:rsid w:val="00AA4BAB"/>
    <w:rsid w:val="00AA52A0"/>
    <w:rsid w:val="00AA674E"/>
    <w:rsid w:val="00AA6CF2"/>
    <w:rsid w:val="00AA7F77"/>
    <w:rsid w:val="00AB36E3"/>
    <w:rsid w:val="00AB3CED"/>
    <w:rsid w:val="00AB4291"/>
    <w:rsid w:val="00AB5220"/>
    <w:rsid w:val="00AB67D4"/>
    <w:rsid w:val="00AC3668"/>
    <w:rsid w:val="00AC3CC5"/>
    <w:rsid w:val="00AC3E0C"/>
    <w:rsid w:val="00AC6FFF"/>
    <w:rsid w:val="00AD0A98"/>
    <w:rsid w:val="00AD279C"/>
    <w:rsid w:val="00AD37E3"/>
    <w:rsid w:val="00AD417B"/>
    <w:rsid w:val="00AD4C5B"/>
    <w:rsid w:val="00AD5990"/>
    <w:rsid w:val="00AE0BC5"/>
    <w:rsid w:val="00AE1D5E"/>
    <w:rsid w:val="00AE3A39"/>
    <w:rsid w:val="00AE69C9"/>
    <w:rsid w:val="00AF0C65"/>
    <w:rsid w:val="00AF1C89"/>
    <w:rsid w:val="00AF2864"/>
    <w:rsid w:val="00AF3BA5"/>
    <w:rsid w:val="00AF5131"/>
    <w:rsid w:val="00AF5823"/>
    <w:rsid w:val="00B01769"/>
    <w:rsid w:val="00B01ED1"/>
    <w:rsid w:val="00B02C78"/>
    <w:rsid w:val="00B03EB4"/>
    <w:rsid w:val="00B051D7"/>
    <w:rsid w:val="00B065C3"/>
    <w:rsid w:val="00B06C5C"/>
    <w:rsid w:val="00B11428"/>
    <w:rsid w:val="00B1243B"/>
    <w:rsid w:val="00B12BC4"/>
    <w:rsid w:val="00B13415"/>
    <w:rsid w:val="00B14782"/>
    <w:rsid w:val="00B15399"/>
    <w:rsid w:val="00B210B7"/>
    <w:rsid w:val="00B236B4"/>
    <w:rsid w:val="00B24CB2"/>
    <w:rsid w:val="00B26978"/>
    <w:rsid w:val="00B27AD3"/>
    <w:rsid w:val="00B3080B"/>
    <w:rsid w:val="00B31873"/>
    <w:rsid w:val="00B31961"/>
    <w:rsid w:val="00B322C3"/>
    <w:rsid w:val="00B32D02"/>
    <w:rsid w:val="00B32E9C"/>
    <w:rsid w:val="00B34522"/>
    <w:rsid w:val="00B34AC1"/>
    <w:rsid w:val="00B368FA"/>
    <w:rsid w:val="00B36CA7"/>
    <w:rsid w:val="00B370EB"/>
    <w:rsid w:val="00B3720D"/>
    <w:rsid w:val="00B378F0"/>
    <w:rsid w:val="00B503E5"/>
    <w:rsid w:val="00B50CA6"/>
    <w:rsid w:val="00B51538"/>
    <w:rsid w:val="00B53DBA"/>
    <w:rsid w:val="00B5413F"/>
    <w:rsid w:val="00B56169"/>
    <w:rsid w:val="00B57127"/>
    <w:rsid w:val="00B6054A"/>
    <w:rsid w:val="00B60D6D"/>
    <w:rsid w:val="00B62C43"/>
    <w:rsid w:val="00B62D99"/>
    <w:rsid w:val="00B6599D"/>
    <w:rsid w:val="00B66CFD"/>
    <w:rsid w:val="00B67316"/>
    <w:rsid w:val="00B75880"/>
    <w:rsid w:val="00B769BA"/>
    <w:rsid w:val="00B80C71"/>
    <w:rsid w:val="00B80DDD"/>
    <w:rsid w:val="00B812BD"/>
    <w:rsid w:val="00B827B8"/>
    <w:rsid w:val="00B82A2B"/>
    <w:rsid w:val="00B841C7"/>
    <w:rsid w:val="00B85145"/>
    <w:rsid w:val="00B85EB1"/>
    <w:rsid w:val="00B86E78"/>
    <w:rsid w:val="00B9095E"/>
    <w:rsid w:val="00B9174B"/>
    <w:rsid w:val="00B9235F"/>
    <w:rsid w:val="00B94149"/>
    <w:rsid w:val="00B942D2"/>
    <w:rsid w:val="00B952B8"/>
    <w:rsid w:val="00B960A9"/>
    <w:rsid w:val="00B9677C"/>
    <w:rsid w:val="00B96B7B"/>
    <w:rsid w:val="00BA0BCF"/>
    <w:rsid w:val="00BA1766"/>
    <w:rsid w:val="00BA29AC"/>
    <w:rsid w:val="00BB0528"/>
    <w:rsid w:val="00BB38E3"/>
    <w:rsid w:val="00BB4704"/>
    <w:rsid w:val="00BB5274"/>
    <w:rsid w:val="00BB6188"/>
    <w:rsid w:val="00BB759F"/>
    <w:rsid w:val="00BC2F4B"/>
    <w:rsid w:val="00BC348E"/>
    <w:rsid w:val="00BC4659"/>
    <w:rsid w:val="00BC512B"/>
    <w:rsid w:val="00BC6640"/>
    <w:rsid w:val="00BC7322"/>
    <w:rsid w:val="00BC7E4B"/>
    <w:rsid w:val="00BD00BB"/>
    <w:rsid w:val="00BD0344"/>
    <w:rsid w:val="00BD1CE8"/>
    <w:rsid w:val="00BD2731"/>
    <w:rsid w:val="00BD2EE2"/>
    <w:rsid w:val="00BD42AD"/>
    <w:rsid w:val="00BD4B7E"/>
    <w:rsid w:val="00BD5094"/>
    <w:rsid w:val="00BD7CAC"/>
    <w:rsid w:val="00BE038F"/>
    <w:rsid w:val="00BE1015"/>
    <w:rsid w:val="00BE179B"/>
    <w:rsid w:val="00BE1E33"/>
    <w:rsid w:val="00BE2141"/>
    <w:rsid w:val="00BE3A10"/>
    <w:rsid w:val="00BE3A42"/>
    <w:rsid w:val="00BE4176"/>
    <w:rsid w:val="00BE7101"/>
    <w:rsid w:val="00BF0831"/>
    <w:rsid w:val="00BF1652"/>
    <w:rsid w:val="00C00D74"/>
    <w:rsid w:val="00C053E7"/>
    <w:rsid w:val="00C05B18"/>
    <w:rsid w:val="00C07F4D"/>
    <w:rsid w:val="00C10822"/>
    <w:rsid w:val="00C125E0"/>
    <w:rsid w:val="00C12AFF"/>
    <w:rsid w:val="00C13CCE"/>
    <w:rsid w:val="00C14E9B"/>
    <w:rsid w:val="00C15587"/>
    <w:rsid w:val="00C17184"/>
    <w:rsid w:val="00C17AAF"/>
    <w:rsid w:val="00C205AC"/>
    <w:rsid w:val="00C2105E"/>
    <w:rsid w:val="00C2162B"/>
    <w:rsid w:val="00C21C08"/>
    <w:rsid w:val="00C233A2"/>
    <w:rsid w:val="00C235B1"/>
    <w:rsid w:val="00C24176"/>
    <w:rsid w:val="00C24D54"/>
    <w:rsid w:val="00C24FD7"/>
    <w:rsid w:val="00C25E74"/>
    <w:rsid w:val="00C263F0"/>
    <w:rsid w:val="00C2681E"/>
    <w:rsid w:val="00C272F2"/>
    <w:rsid w:val="00C27F40"/>
    <w:rsid w:val="00C315A2"/>
    <w:rsid w:val="00C319C2"/>
    <w:rsid w:val="00C32D4F"/>
    <w:rsid w:val="00C33743"/>
    <w:rsid w:val="00C33A8A"/>
    <w:rsid w:val="00C34149"/>
    <w:rsid w:val="00C37CBF"/>
    <w:rsid w:val="00C40F13"/>
    <w:rsid w:val="00C410ED"/>
    <w:rsid w:val="00C414FB"/>
    <w:rsid w:val="00C41A6D"/>
    <w:rsid w:val="00C42A78"/>
    <w:rsid w:val="00C43592"/>
    <w:rsid w:val="00C43909"/>
    <w:rsid w:val="00C47479"/>
    <w:rsid w:val="00C5056A"/>
    <w:rsid w:val="00C50FE8"/>
    <w:rsid w:val="00C52627"/>
    <w:rsid w:val="00C52BEA"/>
    <w:rsid w:val="00C53040"/>
    <w:rsid w:val="00C57F3E"/>
    <w:rsid w:val="00C60B25"/>
    <w:rsid w:val="00C624EF"/>
    <w:rsid w:val="00C627D7"/>
    <w:rsid w:val="00C64C8F"/>
    <w:rsid w:val="00C6630F"/>
    <w:rsid w:val="00C66DF0"/>
    <w:rsid w:val="00C71231"/>
    <w:rsid w:val="00C72A36"/>
    <w:rsid w:val="00C730B4"/>
    <w:rsid w:val="00C75833"/>
    <w:rsid w:val="00C75E19"/>
    <w:rsid w:val="00C811EF"/>
    <w:rsid w:val="00C819AB"/>
    <w:rsid w:val="00C82E5B"/>
    <w:rsid w:val="00C838F3"/>
    <w:rsid w:val="00C8414E"/>
    <w:rsid w:val="00C8469A"/>
    <w:rsid w:val="00C857BC"/>
    <w:rsid w:val="00C85BFD"/>
    <w:rsid w:val="00C87AC4"/>
    <w:rsid w:val="00C87AD4"/>
    <w:rsid w:val="00C911F6"/>
    <w:rsid w:val="00C91470"/>
    <w:rsid w:val="00C915D8"/>
    <w:rsid w:val="00C935EB"/>
    <w:rsid w:val="00C9528B"/>
    <w:rsid w:val="00C96F43"/>
    <w:rsid w:val="00CA2519"/>
    <w:rsid w:val="00CA28C0"/>
    <w:rsid w:val="00CA3756"/>
    <w:rsid w:val="00CA4AE0"/>
    <w:rsid w:val="00CA6CC4"/>
    <w:rsid w:val="00CA7578"/>
    <w:rsid w:val="00CB29D4"/>
    <w:rsid w:val="00CB42FF"/>
    <w:rsid w:val="00CB558F"/>
    <w:rsid w:val="00CC0252"/>
    <w:rsid w:val="00CC1F46"/>
    <w:rsid w:val="00CC48E3"/>
    <w:rsid w:val="00CC4A16"/>
    <w:rsid w:val="00CD2791"/>
    <w:rsid w:val="00CD4ABE"/>
    <w:rsid w:val="00CD4DC1"/>
    <w:rsid w:val="00CD558C"/>
    <w:rsid w:val="00CD6B52"/>
    <w:rsid w:val="00CE06E1"/>
    <w:rsid w:val="00CE1E5F"/>
    <w:rsid w:val="00CE6B8B"/>
    <w:rsid w:val="00CE7FEF"/>
    <w:rsid w:val="00CF0089"/>
    <w:rsid w:val="00CF18C5"/>
    <w:rsid w:val="00CF6579"/>
    <w:rsid w:val="00CF68E2"/>
    <w:rsid w:val="00D0001F"/>
    <w:rsid w:val="00D0017C"/>
    <w:rsid w:val="00D008F3"/>
    <w:rsid w:val="00D051AF"/>
    <w:rsid w:val="00D05BB4"/>
    <w:rsid w:val="00D05D09"/>
    <w:rsid w:val="00D11BAF"/>
    <w:rsid w:val="00D14A9F"/>
    <w:rsid w:val="00D16847"/>
    <w:rsid w:val="00D17416"/>
    <w:rsid w:val="00D21856"/>
    <w:rsid w:val="00D271B1"/>
    <w:rsid w:val="00D352AE"/>
    <w:rsid w:val="00D36A59"/>
    <w:rsid w:val="00D41644"/>
    <w:rsid w:val="00D42393"/>
    <w:rsid w:val="00D43B8E"/>
    <w:rsid w:val="00D4410D"/>
    <w:rsid w:val="00D47650"/>
    <w:rsid w:val="00D51F51"/>
    <w:rsid w:val="00D5217C"/>
    <w:rsid w:val="00D523D5"/>
    <w:rsid w:val="00D540B2"/>
    <w:rsid w:val="00D54F29"/>
    <w:rsid w:val="00D55538"/>
    <w:rsid w:val="00D5576F"/>
    <w:rsid w:val="00D6326E"/>
    <w:rsid w:val="00D646DB"/>
    <w:rsid w:val="00D6487B"/>
    <w:rsid w:val="00D649DD"/>
    <w:rsid w:val="00D6513F"/>
    <w:rsid w:val="00D6549B"/>
    <w:rsid w:val="00D70645"/>
    <w:rsid w:val="00D71ED8"/>
    <w:rsid w:val="00D72FEE"/>
    <w:rsid w:val="00D73F0E"/>
    <w:rsid w:val="00D740CD"/>
    <w:rsid w:val="00D8349E"/>
    <w:rsid w:val="00D84DA7"/>
    <w:rsid w:val="00D87C91"/>
    <w:rsid w:val="00D87DDE"/>
    <w:rsid w:val="00D90EF9"/>
    <w:rsid w:val="00D94E1E"/>
    <w:rsid w:val="00D95312"/>
    <w:rsid w:val="00D9708A"/>
    <w:rsid w:val="00DA26F8"/>
    <w:rsid w:val="00DA399E"/>
    <w:rsid w:val="00DA5112"/>
    <w:rsid w:val="00DA7DB0"/>
    <w:rsid w:val="00DB4392"/>
    <w:rsid w:val="00DB4F3B"/>
    <w:rsid w:val="00DB5465"/>
    <w:rsid w:val="00DB5ADA"/>
    <w:rsid w:val="00DB5F37"/>
    <w:rsid w:val="00DB63CE"/>
    <w:rsid w:val="00DB679F"/>
    <w:rsid w:val="00DB7920"/>
    <w:rsid w:val="00DC2085"/>
    <w:rsid w:val="00DC2B3E"/>
    <w:rsid w:val="00DC2E56"/>
    <w:rsid w:val="00DC3C04"/>
    <w:rsid w:val="00DC53D1"/>
    <w:rsid w:val="00DC5D1D"/>
    <w:rsid w:val="00DE134D"/>
    <w:rsid w:val="00DE1DCC"/>
    <w:rsid w:val="00DE1FED"/>
    <w:rsid w:val="00DE20A9"/>
    <w:rsid w:val="00DE2787"/>
    <w:rsid w:val="00DE2914"/>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477"/>
    <w:rsid w:val="00E03599"/>
    <w:rsid w:val="00E0396D"/>
    <w:rsid w:val="00E04186"/>
    <w:rsid w:val="00E06D1E"/>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628"/>
    <w:rsid w:val="00E35817"/>
    <w:rsid w:val="00E35903"/>
    <w:rsid w:val="00E35CD8"/>
    <w:rsid w:val="00E368C0"/>
    <w:rsid w:val="00E413D0"/>
    <w:rsid w:val="00E41595"/>
    <w:rsid w:val="00E43070"/>
    <w:rsid w:val="00E43380"/>
    <w:rsid w:val="00E4342E"/>
    <w:rsid w:val="00E47F8E"/>
    <w:rsid w:val="00E52554"/>
    <w:rsid w:val="00E529F7"/>
    <w:rsid w:val="00E53567"/>
    <w:rsid w:val="00E5794B"/>
    <w:rsid w:val="00E57E4D"/>
    <w:rsid w:val="00E6266C"/>
    <w:rsid w:val="00E66426"/>
    <w:rsid w:val="00E67862"/>
    <w:rsid w:val="00E67B65"/>
    <w:rsid w:val="00E71740"/>
    <w:rsid w:val="00E7184F"/>
    <w:rsid w:val="00E72D49"/>
    <w:rsid w:val="00E738AD"/>
    <w:rsid w:val="00E75184"/>
    <w:rsid w:val="00E75B5D"/>
    <w:rsid w:val="00E76BA0"/>
    <w:rsid w:val="00E821A7"/>
    <w:rsid w:val="00E82E95"/>
    <w:rsid w:val="00E84AEC"/>
    <w:rsid w:val="00E84E6F"/>
    <w:rsid w:val="00E86C08"/>
    <w:rsid w:val="00E872D7"/>
    <w:rsid w:val="00E87881"/>
    <w:rsid w:val="00E90746"/>
    <w:rsid w:val="00E91897"/>
    <w:rsid w:val="00E93B4A"/>
    <w:rsid w:val="00E93CD7"/>
    <w:rsid w:val="00E94A72"/>
    <w:rsid w:val="00E96844"/>
    <w:rsid w:val="00E96A34"/>
    <w:rsid w:val="00EA2122"/>
    <w:rsid w:val="00EA2976"/>
    <w:rsid w:val="00EA3098"/>
    <w:rsid w:val="00EA43F2"/>
    <w:rsid w:val="00EA7CE3"/>
    <w:rsid w:val="00EB1F05"/>
    <w:rsid w:val="00EB6813"/>
    <w:rsid w:val="00EB6D73"/>
    <w:rsid w:val="00EC0E13"/>
    <w:rsid w:val="00EC0EC8"/>
    <w:rsid w:val="00EC15A5"/>
    <w:rsid w:val="00EC18D8"/>
    <w:rsid w:val="00EC2500"/>
    <w:rsid w:val="00EC2F1A"/>
    <w:rsid w:val="00EC41EA"/>
    <w:rsid w:val="00EC62EE"/>
    <w:rsid w:val="00EC6645"/>
    <w:rsid w:val="00EC7406"/>
    <w:rsid w:val="00EC7E61"/>
    <w:rsid w:val="00ED0754"/>
    <w:rsid w:val="00ED24A9"/>
    <w:rsid w:val="00ED6F8C"/>
    <w:rsid w:val="00EE1DAC"/>
    <w:rsid w:val="00EE2405"/>
    <w:rsid w:val="00EE317B"/>
    <w:rsid w:val="00EE3192"/>
    <w:rsid w:val="00EE7A16"/>
    <w:rsid w:val="00EF062D"/>
    <w:rsid w:val="00EF0FBF"/>
    <w:rsid w:val="00EF2689"/>
    <w:rsid w:val="00EF3E7F"/>
    <w:rsid w:val="00EF44E1"/>
    <w:rsid w:val="00F0373C"/>
    <w:rsid w:val="00F041A8"/>
    <w:rsid w:val="00F04A19"/>
    <w:rsid w:val="00F07C3B"/>
    <w:rsid w:val="00F12647"/>
    <w:rsid w:val="00F15BF4"/>
    <w:rsid w:val="00F1639A"/>
    <w:rsid w:val="00F16BDA"/>
    <w:rsid w:val="00F172A5"/>
    <w:rsid w:val="00F201EB"/>
    <w:rsid w:val="00F218AE"/>
    <w:rsid w:val="00F22D11"/>
    <w:rsid w:val="00F2353E"/>
    <w:rsid w:val="00F248BF"/>
    <w:rsid w:val="00F24960"/>
    <w:rsid w:val="00F249BB"/>
    <w:rsid w:val="00F25415"/>
    <w:rsid w:val="00F2578C"/>
    <w:rsid w:val="00F30CDA"/>
    <w:rsid w:val="00F30D0E"/>
    <w:rsid w:val="00F30FFF"/>
    <w:rsid w:val="00F32A7E"/>
    <w:rsid w:val="00F37012"/>
    <w:rsid w:val="00F375FB"/>
    <w:rsid w:val="00F40740"/>
    <w:rsid w:val="00F45063"/>
    <w:rsid w:val="00F45DB1"/>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672B"/>
    <w:rsid w:val="00F76FDB"/>
    <w:rsid w:val="00F808A2"/>
    <w:rsid w:val="00F87D86"/>
    <w:rsid w:val="00F91A6A"/>
    <w:rsid w:val="00F91B04"/>
    <w:rsid w:val="00F942CB"/>
    <w:rsid w:val="00F94C7E"/>
    <w:rsid w:val="00F966F7"/>
    <w:rsid w:val="00F9731E"/>
    <w:rsid w:val="00F973EB"/>
    <w:rsid w:val="00FA3A56"/>
    <w:rsid w:val="00FA64E8"/>
    <w:rsid w:val="00FA6C1C"/>
    <w:rsid w:val="00FB3A83"/>
    <w:rsid w:val="00FB58B1"/>
    <w:rsid w:val="00FB74C2"/>
    <w:rsid w:val="00FC131F"/>
    <w:rsid w:val="00FC1ADF"/>
    <w:rsid w:val="00FC20C5"/>
    <w:rsid w:val="00FC47AD"/>
    <w:rsid w:val="00FC4D3F"/>
    <w:rsid w:val="00FC67E6"/>
    <w:rsid w:val="00FD0066"/>
    <w:rsid w:val="00FD089D"/>
    <w:rsid w:val="00FD0A3A"/>
    <w:rsid w:val="00FD16CC"/>
    <w:rsid w:val="00FD1A8D"/>
    <w:rsid w:val="00FD1D06"/>
    <w:rsid w:val="00FD3459"/>
    <w:rsid w:val="00FD3CDA"/>
    <w:rsid w:val="00FD5272"/>
    <w:rsid w:val="00FE01EE"/>
    <w:rsid w:val="00FE04DA"/>
    <w:rsid w:val="00FE10FA"/>
    <w:rsid w:val="00FE2704"/>
    <w:rsid w:val="00FF172C"/>
    <w:rsid w:val="00FF1FB2"/>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s://www.itu.int/md/T17-TSAG-200210-TD-GEN-0661" TargetMode="External"/><Relationship Id="rId26" Type="http://schemas.openxmlformats.org/officeDocument/2006/relationships/hyperlink" Target="mailto:didier.berthoumieux@nokia.com" TargetMode="External"/><Relationship Id="rId39" Type="http://schemas.openxmlformats.org/officeDocument/2006/relationships/hyperlink" Target="mailto:Arnaud.Taddei@broadcom.com" TargetMode="External"/><Relationship Id="rId21" Type="http://schemas.openxmlformats.org/officeDocument/2006/relationships/hyperlink" Target="https://extranet.itu.int/sites/itu-t/studygroups/2017-2020/tsag/strategy/Shared%20Documents/C023%20Hitachi%20Proposal%20of%20simple%20procedure%20for%20declaration%20of%20commitment%20to%20the%20SDG%20Targets%20on%20new%20work%20item%20proposal.zip" TargetMode="External"/><Relationship Id="rId34" Type="http://schemas.openxmlformats.org/officeDocument/2006/relationships/hyperlink" Target="mailto:wang.liang12@zte.com.cn" TargetMode="External"/><Relationship Id="rId42" Type="http://schemas.openxmlformats.org/officeDocument/2006/relationships/hyperlink" Target="https://extranet.itu.int/sites/itu-t/studygroups/2017-2020/tsag/strategy/Shared%20Documents/C024%20Broadcom%20Inc.%20Considerations%20to%20improve%20the%20Hot%20Topics%20definitions,%20focus,%20and%20format.docx?d=wce7b737b5bec40419f810a2819ec4ee0" TargetMode="External"/><Relationship Id="rId47" Type="http://schemas.openxmlformats.org/officeDocument/2006/relationships/hyperlink" Target="https://extranet.itu.int/sites/itu-t/studygroups/2017-2020/tsag/strategy/Shared%20Documents/TD048%20Draft%20agenda%20TSAG%20RG-StdsStrat%20meeting,%2020Jan2020(0).docx?d=wa18c4fdaaaf04bee916f1bc9656010bd"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xtranet.itu.int/sites/itu-t/studygroups/2017-2020/tsag/strategy/Shared%20Documents/TD046-R1%20draft%20report%20TSAG_RG-StdsStrat_emeeting%206December2019(2).docx?d=wd461c38671804966ab5827c3a6d600b9" TargetMode="External"/><Relationship Id="rId25" Type="http://schemas.openxmlformats.org/officeDocument/2006/relationships/hyperlink" Target="mailto:Rim.Belhassine-Cherif@tunisietelecom.tn" TargetMode="External"/><Relationship Id="rId33" Type="http://schemas.openxmlformats.org/officeDocument/2006/relationships/hyperlink" Target="mailto:Leo.Lehmann@bakom.admin.ch" TargetMode="External"/><Relationship Id="rId38" Type="http://schemas.openxmlformats.org/officeDocument/2006/relationships/hyperlink" Target="mailto:jim.pj@alibaba-inc.com" TargetMode="External"/><Relationship Id="rId46" Type="http://schemas.openxmlformats.org/officeDocument/2006/relationships/hyperlink" Target="https://extranet.itu.int/sites/itu-t/studygroups/2017-2020/tsag/strategy/Shared%20Documents/TD047_Call%20for%20contributions%20for%20TSAG%20RG-StdsStrat%20e-meeting%2020%20January2020(1).docx?d=we68c5d2290ae42b7bb4671501616ea29" TargetMode="External"/><Relationship Id="rId2" Type="http://schemas.openxmlformats.org/officeDocument/2006/relationships/customXml" Target="../customXml/item2.xml"/><Relationship Id="rId16" Type="http://schemas.openxmlformats.org/officeDocument/2006/relationships/hyperlink" Target="https://extranet.itu.int/sites/itu-t/studygroups/2017-2020/tsag/strategy/Shared%20Documents/TD048%20Draft%20agenda%20TSAG%20RG-StdsStrat%20meeting,%2020Jan2020(0).docx?d=wa18c4fdaaaf04bee916f1bc9656010bd" TargetMode="External"/><Relationship Id="rId20" Type="http://schemas.openxmlformats.org/officeDocument/2006/relationships/hyperlink" Target="https://extranet.itu.int/sites/itu-t/studygroups/2017-2020/tsag/strategy/Shared%20Documents/C025%20Broadcom%20Inc.%20Current%20Status%20on%20Architecture%20Advisory%20Board%20and%20way%20forward.zip" TargetMode="External"/><Relationship Id="rId29" Type="http://schemas.openxmlformats.org/officeDocument/2006/relationships/hyperlink" Target="mailto:Martin.euchner@itu.int" TargetMode="External"/><Relationship Id="rId41" Type="http://schemas.openxmlformats.org/officeDocument/2006/relationships/hyperlink" Target="https://extranet.itu.int/sites/itu-t/studygroups/2017-2020/tsag/strategy/Shared%20Documents/C023%20Hitachi%20Proposal%20of%20simple%20procedure%20for%20declaration%20of%20commitment%20to%20the%20SDG%20Targets%20on%20new%20work%20item%20proposal.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rimbelh@yahoo.fr" TargetMode="External"/><Relationship Id="rId32" Type="http://schemas.openxmlformats.org/officeDocument/2006/relationships/hyperlink" Target="mailto:joey2k@tta.or.kr" TargetMode="External"/><Relationship Id="rId37" Type="http://schemas.openxmlformats.org/officeDocument/2006/relationships/hyperlink" Target="mailto:m-naganuma@bx.jp.nec.com" TargetMode="External"/><Relationship Id="rId40" Type="http://schemas.openxmlformats.org/officeDocument/2006/relationships/hyperlink" Target="mailto:mu-yamada@kddi.com" TargetMode="External"/><Relationship Id="rId45" Type="http://schemas.openxmlformats.org/officeDocument/2006/relationships/hyperlink" Target="https://extranet.itu.int/sites/itu-t/studygroups/2017-2020/tsag/strategy/Shared%20Documents/TD046-R1%20draft%20report%20TSAG_RG-StdsStrat_emeeting%206December2019(2).docx?d=wd461c38671804966ab5827c3a6d600b9" TargetMode="External"/><Relationship Id="rId53"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xtranet.itu.int/sites/itu-t/studygroups/2017-2020/tsag/strategy/SitePages/Home.aspx" TargetMode="External"/><Relationship Id="rId23" Type="http://schemas.openxmlformats.org/officeDocument/2006/relationships/hyperlink" Target="mailto:uwe.baeder@rohde-schwarz.com" TargetMode="External"/><Relationship Id="rId28" Type="http://schemas.openxmlformats.org/officeDocument/2006/relationships/hyperlink" Target="mailto:v.dolmatov@kryptonite.ru" TargetMode="External"/><Relationship Id="rId36" Type="http://schemas.openxmlformats.org/officeDocument/2006/relationships/hyperlink" Target="mailto:Shigeru.miyake.uy@hitachi.com"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extranet.itu.int/sites/itu-t/studygroups/2017-2020/tsag/strategy/Shared%20Documents/C024%20Broadcom%20Inc.%20Considerations%20to%20improve%20the%20Hot%20Topics%20definitions,%20focus,%20and%20format.docx?d=wce7b737b5bec40419f810a2819ec4ee0" TargetMode="External"/><Relationship Id="rId31" Type="http://schemas.openxmlformats.org/officeDocument/2006/relationships/hyperlink" Target="mailto:bilel.jamoussi@itu.int" TargetMode="External"/><Relationship Id="rId44" Type="http://schemas.openxmlformats.org/officeDocument/2006/relationships/hyperlink" Target="https://extranet.itu.int/sites/itu-t/studygroups/2017-2020/tsag/strategy/Shared%20Documents/C026%20Broadcom%20Inc.%20Considerations%20to%20support%20Japan%20SDG%20initiative.docx?d=w5e22b301567249feb4d4636272e20636"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im.Belhassine-Cherif@tunisietelecom.tn" TargetMode="External"/><Relationship Id="rId22" Type="http://schemas.openxmlformats.org/officeDocument/2006/relationships/hyperlink" Target="https://extranet.itu.int/sites/itu-t/studygroups/2017-2020/tsag/strategy/Shared%20Documents/C026%20Broadcom%20Inc.%20Considerations%20to%20support%20Japan%20SDG%20initiative.docx?d=w5e22b301567249feb4d4636272e20636" TargetMode="External"/><Relationship Id="rId27" Type="http://schemas.openxmlformats.org/officeDocument/2006/relationships/hyperlink" Target="mailto:emilio.davila-gonzalez@ec.europa.eu" TargetMode="External"/><Relationship Id="rId30" Type="http://schemas.openxmlformats.org/officeDocument/2006/relationships/hyperlink" Target="mailto:latonia_gordon@apple.com" TargetMode="External"/><Relationship Id="rId35" Type="http://schemas.openxmlformats.org/officeDocument/2006/relationships/hyperlink" Target="mailto:yoichi.maeda@s.ttc.or.jp" TargetMode="External"/><Relationship Id="rId43" Type="http://schemas.openxmlformats.org/officeDocument/2006/relationships/hyperlink" Target="https://extranet.itu.int/sites/itu-t/studygroups/2017-2020/tsag/strategy/Shared%20Documents/C025%20Broadcom%20Inc.%20Current%20Status%20on%20Architecture%20Advisory%20Board%20and%20way%20forward.zip" TargetMode="External"/><Relationship Id="rId48" Type="http://schemas.openxmlformats.org/officeDocument/2006/relationships/hyperlink" Target="https://www.itu.int/md/T17-TSAG-200210-TD-GEN-0661" TargetMode="External"/><Relationship Id="rId56" Type="http://schemas.openxmlformats.org/officeDocument/2006/relationships/glossaryDocument" Target="glossary/document.xml"/><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171886"/>
    <w:rsid w:val="001B03FA"/>
    <w:rsid w:val="001E376F"/>
    <w:rsid w:val="00220BE9"/>
    <w:rsid w:val="00242ADD"/>
    <w:rsid w:val="0029733A"/>
    <w:rsid w:val="002D2457"/>
    <w:rsid w:val="0032372B"/>
    <w:rsid w:val="00334621"/>
    <w:rsid w:val="00354047"/>
    <w:rsid w:val="0036699B"/>
    <w:rsid w:val="00370BD5"/>
    <w:rsid w:val="004150F4"/>
    <w:rsid w:val="0045664F"/>
    <w:rsid w:val="0047199C"/>
    <w:rsid w:val="004B4D8A"/>
    <w:rsid w:val="0054579F"/>
    <w:rsid w:val="00582FAB"/>
    <w:rsid w:val="005E23F4"/>
    <w:rsid w:val="005F553D"/>
    <w:rsid w:val="006419E6"/>
    <w:rsid w:val="00677205"/>
    <w:rsid w:val="00747DF0"/>
    <w:rsid w:val="00767B09"/>
    <w:rsid w:val="007C6E95"/>
    <w:rsid w:val="007D1349"/>
    <w:rsid w:val="007E2113"/>
    <w:rsid w:val="0082646F"/>
    <w:rsid w:val="00896169"/>
    <w:rsid w:val="008A478B"/>
    <w:rsid w:val="008A7440"/>
    <w:rsid w:val="009076FD"/>
    <w:rsid w:val="00935044"/>
    <w:rsid w:val="009353B8"/>
    <w:rsid w:val="00963AFE"/>
    <w:rsid w:val="009D6081"/>
    <w:rsid w:val="009E0E92"/>
    <w:rsid w:val="009E1762"/>
    <w:rsid w:val="009E70F1"/>
    <w:rsid w:val="00AB0016"/>
    <w:rsid w:val="00AD432F"/>
    <w:rsid w:val="00B8135D"/>
    <w:rsid w:val="00C06445"/>
    <w:rsid w:val="00C25CD4"/>
    <w:rsid w:val="00C60054"/>
    <w:rsid w:val="00C91AD0"/>
    <w:rsid w:val="00D22186"/>
    <w:rsid w:val="00D27D6D"/>
    <w:rsid w:val="00D97366"/>
    <w:rsid w:val="00DD0743"/>
    <w:rsid w:val="00E027BF"/>
    <w:rsid w:val="00E26886"/>
    <w:rsid w:val="00E649E2"/>
    <w:rsid w:val="00E94B7A"/>
    <w:rsid w:val="00E95E40"/>
    <w:rsid w:val="00EB6E83"/>
    <w:rsid w:val="00ED5E96"/>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2.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4.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5.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0B4BE2-C1C6-493D-BEF2-17707BB0A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2231</Words>
  <Characters>12718</Characters>
  <Application>Microsoft Office Word</Application>
  <DocSecurity>0</DocSecurity>
  <Lines>105</Lines>
  <Paragraphs>29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Draft report of the TSAG RG-StdsStrat interim e-meeting, 20 January 2020</vt:lpstr>
      <vt:lpstr>Draft report of the TSAG RG-StdsStrat interim e-meeting, 6 December 2019</vt:lpstr>
      <vt:lpstr/>
    </vt:vector>
  </TitlesOfParts>
  <Company>ITU</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RG-StdsStrat interim e-meeting, 20 January 2020</dc:title>
  <dc:creator>TSB-MEU</dc:creator>
  <cp:keywords>RG-StdsStrat e-meeting report</cp:keywords>
  <cp:lastModifiedBy>Euchner, Martin</cp:lastModifiedBy>
  <cp:revision>4</cp:revision>
  <cp:lastPrinted>2020-01-20T18:13:00Z</cp:lastPrinted>
  <dcterms:created xsi:type="dcterms:W3CDTF">2020-01-21T20:10:00Z</dcterms:created>
  <dcterms:modified xsi:type="dcterms:W3CDTF">2020-01-21T20:22:00Z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